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299534A9" w14:textId="6FCFA0C8" w:rsidR="005463D3" w:rsidRDefault="005463D3" w:rsidP="005463D3">
      <w:pPr>
        <w:pStyle w:val="ListParagraph"/>
        <w:numPr>
          <w:ilvl w:val="0"/>
          <w:numId w:val="3"/>
        </w:numPr>
        <w:spacing w:line="480" w:lineRule="auto"/>
      </w:pPr>
      <w:r>
        <w:t>Variance in leaf nitrogen content across time and space can be predicted through interactions between aboveground growing conditions and soil resource availability. Recent ecophysiological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1B56C3">
        <w:rPr>
          <w:i/>
          <w:iCs/>
          <w:lang w:val="el-GR"/>
        </w:rPr>
        <w:t>β</w:t>
      </w:r>
      <w:r w:rsidR="001B56C3">
        <w:t>)</w:t>
      </w:r>
      <w:r>
        <w:t xml:space="preserve">. Yet, </w:t>
      </w:r>
      <w:r w:rsidR="001B56C3">
        <w:t xml:space="preserve">no study has explicitly measured the effect of </w:t>
      </w:r>
      <w:r w:rsidR="001B56C3" w:rsidRPr="001B56C3">
        <w:rPr>
          <w:i/>
          <w:iCs/>
          <w:lang w:val="el-GR"/>
        </w:rPr>
        <w:t>β</w:t>
      </w:r>
      <w:r w:rsidR="001B56C3">
        <w:t xml:space="preserve"> on leaf nitrogen content across broad environmental gradients.</w:t>
      </w:r>
    </w:p>
    <w:p w14:paraId="56899A89" w14:textId="3388A927" w:rsidR="005463D3" w:rsidRDefault="001B56C3" w:rsidP="005463D3">
      <w:pPr>
        <w:pStyle w:val="ListParagraph"/>
        <w:numPr>
          <w:ilvl w:val="0"/>
          <w:numId w:val="3"/>
        </w:numPr>
        <w:spacing w:line="480" w:lineRule="auto"/>
      </w:pPr>
      <w:r>
        <w:t>In 2020 and 2021, w</w:t>
      </w:r>
      <w:r w:rsidR="005463D3">
        <w:t xml:space="preserve">e measured leaf nitrogen content and leaf carbon isotopes in 520 individuals comprising </w:t>
      </w:r>
      <w:r>
        <w:t>57</w:t>
      </w:r>
      <w:r w:rsidR="005463D3">
        <w:t xml:space="preserve"> species across 24 sites</w:t>
      </w:r>
      <w:r>
        <w:t xml:space="preserve"> scattered across a precipitation and soil nitrogen availability gradient</w:t>
      </w:r>
      <w:r w:rsidR="005463D3">
        <w:t xml:space="preserve"> in </w:t>
      </w:r>
      <w:r w:rsidR="005463D3">
        <w:t>Texas, USA</w:t>
      </w:r>
      <w:r w:rsidR="005463D3">
        <w:t>.</w:t>
      </w:r>
    </w:p>
    <w:p w14:paraId="5701823E" w14:textId="31261E41" w:rsidR="001B56C3" w:rsidRDefault="001B56C3" w:rsidP="005463D3">
      <w:pPr>
        <w:pStyle w:val="ListParagraph"/>
        <w:numPr>
          <w:ilvl w:val="0"/>
          <w:numId w:val="3"/>
        </w:numPr>
        <w:spacing w:line="480" w:lineRule="auto"/>
      </w:pPr>
      <w:r>
        <w:t xml:space="preserve">As expected from theory, variance in leaf nitrogen content across sites was driven by a negative effect of increasing </w:t>
      </w:r>
      <w:r w:rsidRPr="001B56C3">
        <w:rPr>
          <w:i/>
          <w:iCs/>
          <w:lang w:val="el-GR"/>
        </w:rPr>
        <w:t>β</w:t>
      </w:r>
      <w:r>
        <w:t xml:space="preserve">. Increasing soil nitrogen availability also reduced </w:t>
      </w:r>
      <w:r w:rsidRPr="001B56C3">
        <w:rPr>
          <w:i/>
          <w:iCs/>
          <w:lang w:val="el-GR"/>
        </w:rPr>
        <w:t>β</w:t>
      </w:r>
      <w:r>
        <w:t xml:space="preserve"> as expected, leading to a marginal indirect positive effect of increasing soil nitrogen availability on leaf nitrogen content</w:t>
      </w:r>
    </w:p>
    <w:p w14:paraId="1E637104" w14:textId="336CE4E4" w:rsidR="001B56C3" w:rsidRDefault="001B56C3" w:rsidP="005463D3">
      <w:pPr>
        <w:pStyle w:val="ListParagraph"/>
        <w:numPr>
          <w:ilvl w:val="0"/>
          <w:numId w:val="3"/>
        </w:numPr>
        <w:spacing w:line="480" w:lineRule="auto"/>
      </w:pPr>
      <w:r>
        <w:t>Our findings support patterns expected from theory, showing that leaf nitrogen content is driven by changes in the cost of acquiring nitrogen relative to water for the first time across a broad environmental gradient.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1CA1CA42" w14:textId="1635E2EE" w:rsidR="00065B18" w:rsidRDefault="00A56981" w:rsidP="00065B18">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6278FEAA" w14:textId="3BE9ADD5" w:rsidR="009F5A9C" w:rsidRDefault="008469EA" w:rsidP="00CF6ECE">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t xml:space="preserve">, and is a pattern often attributed to the high nitrogen cost of building and maintaining Rubisco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fldChar w:fldCharType="separate"/>
      </w:r>
      <w:r w:rsidRPr="00B37457">
        <w:rPr>
          <w:noProof/>
        </w:rPr>
        <w:t xml:space="preserve">(Evans, 1989; Evans &amp; Seemann, 1989; Onoda </w:t>
      </w:r>
      <w:r w:rsidRPr="00B37457">
        <w:rPr>
          <w:i/>
          <w:noProof/>
        </w:rPr>
        <w:t>et al.</w:t>
      </w:r>
      <w:r w:rsidRPr="00B37457">
        <w:rPr>
          <w:noProof/>
        </w:rPr>
        <w:t xml:space="preserve">, 2004, 2017; Walker </w:t>
      </w:r>
      <w:r w:rsidRPr="00B37457">
        <w:rPr>
          <w:i/>
          <w:noProof/>
        </w:rPr>
        <w:t>et al.</w:t>
      </w:r>
      <w:r w:rsidRPr="00B37457">
        <w:rPr>
          <w:noProof/>
        </w:rPr>
        <w:t xml:space="preserve">, 2014; Dong </w:t>
      </w:r>
      <w:r w:rsidRPr="00B37457">
        <w:rPr>
          <w:i/>
          <w:noProof/>
        </w:rPr>
        <w:t>et al.</w:t>
      </w:r>
      <w:r w:rsidRPr="00B37457">
        <w:rPr>
          <w:noProof/>
        </w:rPr>
        <w:t>, 2020)</w:t>
      </w:r>
      <w:r>
        <w:fldChar w:fldCharType="end"/>
      </w:r>
      <w:r>
        <w:t>.</w:t>
      </w:r>
      <w:r w:rsidRPr="00E2012D">
        <w:t xml:space="preserve"> </w:t>
      </w:r>
      <w:r w:rsidR="00F74E98">
        <w:t xml:space="preserve">Such patterns might imply that positive relationships between soil nitrogen availability and leaf nitrogen content should yield increased leaf Rubisco concentrations, which could increase the maximum rate of rubisco carboxylation if leaf photosynthesis is limited by the maximum Rubisco </w:t>
      </w:r>
      <w:r w:rsidR="00F74E98">
        <w:lastRenderedPageBreak/>
        <w:t xml:space="preserve">carboxylation rate </w:t>
      </w:r>
      <w:r>
        <w:t>(</w:t>
      </w:r>
      <w:r w:rsidRPr="002831BD">
        <w:rPr>
          <w:highlight w:val="yellow"/>
        </w:rPr>
        <w:t>cite</w:t>
      </w:r>
      <w:r>
        <w:t>). This</w:t>
      </w:r>
      <w:r w:rsidRPr="003D76B6">
        <w:t xml:space="preserve"> </w:t>
      </w:r>
      <w:r>
        <w:t>integrated leaf nitrogen-</w:t>
      </w:r>
      <w:r>
        <w:t>photosynthe</w:t>
      </w:r>
      <w:r>
        <w:t>sis</w:t>
      </w:r>
      <w:r>
        <w:t xml:space="preserve"> response to soil nitrogen availability has been observed both in manipulative experiments (</w:t>
      </w:r>
      <w:r w:rsidR="00171C56" w:rsidRPr="002831BD">
        <w:rPr>
          <w:highlight w:val="yellow"/>
        </w:rPr>
        <w:t>cite</w:t>
      </w:r>
      <w:r>
        <w:t xml:space="preserve">) and across </w:t>
      </w:r>
      <w:r w:rsidR="001D5AAA">
        <w:t xml:space="preserve">broad </w:t>
      </w:r>
      <w:r>
        <w:t>environmental gradients (</w:t>
      </w:r>
      <w:r w:rsidRPr="002831BD">
        <w:rPr>
          <w:highlight w:val="yellow"/>
        </w:rPr>
        <w:t>cite</w:t>
      </w:r>
      <w:r>
        <w:t xml:space="preserve">), 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171C56">
        <w:t xml:space="preserve"> However, this response is not consistently observed across studies, as </w:t>
      </w:r>
      <w:r w:rsidR="009F5A9C">
        <w:t>recent studies</w:t>
      </w:r>
      <w:r w:rsidR="00171C56">
        <w:t xml:space="preserve"> note variable leaf nitrogen-photosynthesis relationships across soil nitrogen availability gradient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 xml:space="preserve">aboveground growing conditions (e.g., light availability) may be more important for </w:t>
      </w:r>
      <w:r w:rsidR="001D5AAA">
        <w:t>explaining variance in</w:t>
      </w:r>
      <w:r w:rsidR="009F5A9C">
        <w:t xml:space="preserve"> leaf nitrogen content or photosynthetic capacity across broad environmental gradients than soil nitrogen availability </w:t>
      </w:r>
      <w:r w:rsidR="00171C56">
        <w:fldChar w:fldCharType="begin" w:fldLock="1"/>
      </w:r>
      <w:r w:rsidR="009F5A9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Biology","id":"ITEM-5","issued":{"date-parts":[["2022","10","24"]]},"title":"Coordination of photosynthetic traits across soil and climate gradients","type":"article-journal","volume":"Early View"},"uris":["http://www.mendeley.com/documents/?uuid=3fa8a317-440e-4303-9a82-56fee7be13f2"]}],"mendeley":{"formattedCitation":"(Dong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r w:rsidR="001B56C3">
        <w:t xml:space="preserve"> Thus, there is a need to resolve </w:t>
      </w:r>
      <w:r w:rsidR="00214E3F">
        <w:t>conditions where soil nitrogen availability and aboveground growing conditions either individually or interactively affect leaf nitrogen content.</w:t>
      </w:r>
    </w:p>
    <w:p w14:paraId="71DDA713" w14:textId="10425F44" w:rsidR="00DB76B0" w:rsidRDefault="00E259D9" w:rsidP="002B26AB">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through </w:t>
      </w:r>
      <w:r w:rsidR="00A05D01">
        <w:t xml:space="preserve">recent photosynthetic least-cost theoretical frameworks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w:t>
      </w:r>
      <w:r w:rsidR="002B26AB">
        <w:t xml:space="preserve"> (‘unit cost ratio’ or ‘</w:t>
      </w:r>
      <w:r w:rsidR="002B26AB">
        <w:rPr>
          <w:i/>
          <w:iCs/>
          <w:lang w:val="el-GR"/>
        </w:rPr>
        <w:t>β</w:t>
      </w:r>
      <w:r w:rsidR="002B26AB" w:rsidRPr="002B26AB">
        <w:t>’</w:t>
      </w:r>
      <w:r w:rsidR="002B26AB">
        <w:t xml:space="preserve"> from this point forward; </w:t>
      </w:r>
      <w:r w:rsidR="008D376B">
        <w:fldChar w:fldCharType="begin" w:fldLock="1"/>
      </w:r>
      <w:r w:rsidR="002B26A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2014)","manualFormatting":"Wright et al., 2003; Prentice et al.,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w:t>
      </w:r>
      <w:r w:rsidR="002B26AB">
        <w:t xml:space="preserve"> </w:t>
      </w:r>
      <w:r w:rsidR="00DB76B0">
        <w:t xml:space="preserve">Thus, </w:t>
      </w:r>
      <w:r w:rsidR="00AA7402">
        <w:t xml:space="preserve">the theory predicts that </w:t>
      </w:r>
      <w:r w:rsidR="00DB76B0">
        <w:t>an increase in soil nitrogen availability</w:t>
      </w:r>
      <w:r w:rsidR="00AA7402">
        <w:t>, assuming all else equal, should</w:t>
      </w:r>
      <w:r w:rsidR="002B26AB">
        <w:t xml:space="preserve"> decrease</w:t>
      </w:r>
      <w:r w:rsidR="002B26AB" w:rsidRPr="002B26AB">
        <w:rPr>
          <w:i/>
          <w:iCs/>
        </w:rPr>
        <w:t xml:space="preserve"> </w:t>
      </w:r>
      <w:r w:rsidR="002B26AB">
        <w:rPr>
          <w:i/>
          <w:iCs/>
          <w:lang w:val="el-GR"/>
        </w:rPr>
        <w:t>β</w:t>
      </w:r>
      <w:r w:rsidR="002B26AB">
        <w:t xml:space="preserve"> and result in a stimulation of leaf nitrogen content at lower stomatal conductance. This response is </w:t>
      </w:r>
      <w:r w:rsidR="002B26AB">
        <w:lastRenderedPageBreak/>
        <w:t xml:space="preserve">predicted to result in optimal photosynthetic rates </w:t>
      </w:r>
      <w:r w:rsidR="00AA7402">
        <w:t>achieved with less efficient nitrogen use and more efficient water use</w:t>
      </w:r>
      <w:r w:rsidR="00214E3F">
        <w:t xml:space="preserve"> </w:t>
      </w:r>
      <w:r w:rsidR="00214E3F">
        <w:fldChar w:fldCharType="begin" w:fldLock="1"/>
      </w:r>
      <w:r w:rsidR="00214E3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&lt;i&gt;et al.&lt;/i&gt;, 2003)","plainTextFormattedCitation":"(Wright et al., 2003)"},"properties":{"noteIndex":0},"schema":"https://github.com/citation-style-language/schema/raw/master/csl-citation.json"}</w:instrText>
      </w:r>
      <w:r w:rsidR="00214E3F">
        <w:fldChar w:fldCharType="separate"/>
      </w:r>
      <w:r w:rsidR="00214E3F" w:rsidRPr="00214E3F">
        <w:rPr>
          <w:noProof/>
        </w:rPr>
        <w:t xml:space="preserve">(Wright </w:t>
      </w:r>
      <w:r w:rsidR="00214E3F" w:rsidRPr="00214E3F">
        <w:rPr>
          <w:i/>
          <w:noProof/>
        </w:rPr>
        <w:t>et al.</w:t>
      </w:r>
      <w:r w:rsidR="00214E3F" w:rsidRPr="00214E3F">
        <w:rPr>
          <w:noProof/>
        </w:rPr>
        <w:t>, 2003)</w:t>
      </w:r>
      <w:r w:rsidR="00214E3F">
        <w:fldChar w:fldCharType="end"/>
      </w:r>
      <w:r w:rsidR="00AA7402">
        <w:t>.</w:t>
      </w:r>
    </w:p>
    <w:p w14:paraId="7DD2A612" w14:textId="042CFB9B" w:rsidR="00214E3F" w:rsidRDefault="00A05D01" w:rsidP="00AA7402">
      <w:pPr>
        <w:spacing w:line="480" w:lineRule="auto"/>
        <w:ind w:firstLine="720"/>
      </w:pPr>
      <w:r>
        <w:t xml:space="preserve">While photosynthetic least-cost theory provides a useful hypothesis for primary drivers of leaf nitrogen content, 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5B451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Biology","id":"ITEM-2","issued":{"date-parts":[["2022","10","24"]]},"title":"Coordination of photosynthetic traits across soil and climate gradients","type":"article-journal","volume":"Early View"},"uris":["http://www.mendeley.com/documents/?uuid=3fa8a317-440e-4303-9a82-56fee7be13f2"]},{"id":"ITEM-3","itemData":{"DOI":"10.1111/nph.18254","ISSN":"14698137","abstract":"The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the </w:t>
      </w:r>
      <w:r w:rsidR="002B26AB">
        <w:rPr>
          <w:i/>
          <w:iCs/>
          <w:lang w:val="el-GR"/>
        </w:rPr>
        <w:t>β</w:t>
      </w:r>
      <w:r w:rsidR="002B26AB">
        <w:t xml:space="preserve"> </w:t>
      </w:r>
      <w:r w:rsidR="00214E3F">
        <w:t xml:space="preserve">as a direct predictor of variance in leaf nitrogen content and tradeoffs between nitrogen and water use. The lack of such studies </w:t>
      </w:r>
      <w:proofErr w:type="gramStart"/>
      <w:r w:rsidR="00214E3F">
        <w:t>limit</w:t>
      </w:r>
      <w:proofErr w:type="gramEnd"/>
      <w:r w:rsidR="00214E3F">
        <w:t xml:space="preserve"> our ability to detect whether these tradeoffs are directly driven through changes in soil resource availability and aboveground growing conditions, or if these patterns are indirectly driven by changes in </w:t>
      </w:r>
      <w:r w:rsidR="002B26AB">
        <w:rPr>
          <w:i/>
          <w:iCs/>
          <w:lang w:val="el-GR"/>
        </w:rPr>
        <w:t>β</w:t>
      </w:r>
      <w:r w:rsidR="00214E3F">
        <w:t>.</w:t>
      </w:r>
    </w:p>
    <w:p w14:paraId="65F6FE19" w14:textId="41706F7B" w:rsidR="005A0E7B" w:rsidRDefault="00136249" w:rsidP="00A16927">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B451C">
        <w:t>photosynthetic least cost theory</w:t>
      </w:r>
      <w:r w:rsidR="00214E3F">
        <w:t>:</w:t>
      </w:r>
    </w:p>
    <w:p w14:paraId="70F27969" w14:textId="2B418285" w:rsidR="00214E3F" w:rsidRDefault="00214E3F" w:rsidP="00214E3F">
      <w:pPr>
        <w:pStyle w:val="ListParagraph"/>
        <w:numPr>
          <w:ilvl w:val="0"/>
          <w:numId w:val="4"/>
        </w:numPr>
        <w:spacing w:line="480" w:lineRule="auto"/>
      </w:pPr>
      <w:r>
        <w:lastRenderedPageBreak/>
        <w:t xml:space="preserve">Increasing soil nitrogen availability will decrease </w:t>
      </w:r>
      <w:r w:rsidR="002B26AB">
        <w:rPr>
          <w:i/>
          <w:iCs/>
          <w:lang w:val="el-GR"/>
        </w:rPr>
        <w:t>β</w:t>
      </w:r>
      <w:r w:rsidR="002B26AB">
        <w:t xml:space="preserve">. </w:t>
      </w:r>
      <w:r>
        <w:t xml:space="preserve">This will result in direct negative effects of </w:t>
      </w:r>
      <w:r w:rsidR="002B26AB">
        <w:t xml:space="preserve">increasing </w:t>
      </w:r>
      <w:r w:rsidR="002B26AB">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Pr>
          <w:i/>
          <w:iCs/>
          <w:lang w:val="el-GR"/>
        </w:rPr>
        <w:t>β</w:t>
      </w:r>
      <w:r w:rsidR="002B26AB">
        <w:t>.</w:t>
      </w:r>
      <w:r w:rsidR="005C2D3A">
        <w:t xml:space="preserve"> We also expected limited direct effects of increasing soil nitrogen availability on leaf nitrogen content, which would correspond with reductions in stomatal conductance.</w:t>
      </w:r>
    </w:p>
    <w:p w14:paraId="0B38F32C" w14:textId="6F7CD668" w:rsidR="005C2D3A" w:rsidRDefault="005C2D3A" w:rsidP="00214E3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limited direct negative effects of increasing soil moisture on leaf nitrogen content, corresponding with a stimulation in stomatal conductance.</w:t>
      </w:r>
    </w:p>
    <w:p w14:paraId="233A491F" w14:textId="19E70201" w:rsidR="005C2D3A" w:rsidRDefault="005C2D3A" w:rsidP="00214E3F">
      <w:pPr>
        <w:pStyle w:val="ListParagraph"/>
        <w:numPr>
          <w:ilvl w:val="0"/>
          <w:numId w:val="4"/>
        </w:numPr>
        <w:spacing w:line="480" w:lineRule="auto"/>
      </w:pPr>
      <w:r>
        <w:t xml:space="preserve">Effects of soil nitrogen availability and soil moisture on </w:t>
      </w:r>
      <w:r>
        <w:rPr>
          <w:i/>
          <w:iCs/>
          <w:lang w:val="el-GR"/>
        </w:rPr>
        <w:t>β</w:t>
      </w:r>
      <w:r>
        <w:t xml:space="preserve"> will depend on species photosynthetic pathway and ability to acquire nitrogen through associations with symbiotic nitrogen-fixing bacteria. Specifically, we expect species that form associations with symbiotic nitrogen-fixing bacteria and C</w:t>
      </w:r>
      <w:r>
        <w:rPr>
          <w:vertAlign w:val="subscript"/>
        </w:rPr>
        <w:t>4</w:t>
      </w:r>
      <w:r>
        <w:t xml:space="preserve"> species to have less responsive changes in </w:t>
      </w:r>
      <w:r>
        <w:rPr>
          <w:i/>
          <w:iCs/>
          <w:lang w:val="el-GR"/>
        </w:rPr>
        <w:t>β</w:t>
      </w:r>
      <w:r>
        <w:t xml:space="preserve"> across the soil nitrogen availability and soil moisture gradient, demonstrating weaker changes in leaf nitrogen content and water use efficiency than expected in species not capable of forming associations with symbiotic nitrogen-fixing bacteria or C</w:t>
      </w:r>
      <w:r>
        <w:rPr>
          <w:vertAlign w:val="subscript"/>
        </w:rPr>
        <w:t>3</w:t>
      </w:r>
      <w:r>
        <w:t xml:space="preserve"> species.</w:t>
      </w:r>
    </w:p>
    <w:p w14:paraId="6334285A" w14:textId="3E73F30E" w:rsidR="00BB24B8" w:rsidRDefault="00BB24B8" w:rsidP="00B2269C">
      <w:p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2"/>
      <w:r w:rsidR="002A0EA7">
        <w:t>N</w:t>
      </w:r>
      <w:commentRangeEnd w:id="2"/>
      <w:r w:rsidR="002A0EA7">
        <w:rPr>
          <w:rStyle w:val="CommentReference"/>
          <w:rFonts w:eastAsiaTheme="minorHAnsi" w:cs="Times New Roman (Body CS)"/>
        </w:rPr>
        <w:commentReference w:id="2"/>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3"/>
      <w:r>
        <w:t>T</w:t>
      </w:r>
      <w:commentRangeEnd w:id="3"/>
      <w:r>
        <w:rPr>
          <w:rStyle w:val="CommentReference"/>
          <w:rFonts w:eastAsiaTheme="minorHAnsi" w:cs="Times New Roman (Body CS)"/>
        </w:rPr>
        <w:commentReference w:id="3"/>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4620353"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78DCDB20"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61C37B78"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3F3D94B3" w14:textId="24C01F18" w:rsidR="00FD5ABE" w:rsidRDefault="00EA6746" w:rsidP="00A80AA1">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2109BFC9" w14:textId="12B8F5E1" w:rsidR="00EA6746" w:rsidRDefault="00EA6746">
      <w:pPr>
        <w:rPr>
          <w:color w:val="000000" w:themeColor="text1"/>
        </w:rPr>
      </w:pPr>
      <w:r>
        <w:rPr>
          <w:color w:val="000000" w:themeColor="text1"/>
        </w:rPr>
        <w:br w:type="page"/>
      </w:r>
    </w:p>
    <w:p w14:paraId="677E01F5" w14:textId="1FD1F3AA" w:rsidR="00EA6746" w:rsidRPr="003F18D0"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3F18D0">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3F18D0">
            <w:pPr>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3F18D0">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3F18D0">
            <w:pPr>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6342DEA5" w:rsidR="003F18D0" w:rsidRPr="003F18D0" w:rsidRDefault="003F18D0" w:rsidP="003F18D0">
            <w:pPr>
              <w:rPr>
                <w:color w:val="000000"/>
              </w:rPr>
            </w:pPr>
            <w:r w:rsidRPr="00EA6746">
              <w:rPr>
                <w:i/>
                <w:iCs/>
                <w:color w:val="000000"/>
              </w:rPr>
              <w:t>P</w:t>
            </w:r>
            <w:r>
              <w:rPr>
                <w:color w:val="000000"/>
                <w:lang w:val="el-GR"/>
              </w:rPr>
              <w:t>-</w:t>
            </w:r>
            <w:r w:rsidRPr="00EA6746">
              <w:rPr>
                <w:color w:val="000000"/>
              </w:rPr>
              <w:t>value</w:t>
            </w:r>
          </w:p>
        </w:tc>
      </w:tr>
      <w:tr w:rsidR="003F18D0" w:rsidRPr="003F18D0" w14:paraId="687C2E70" w14:textId="77777777" w:rsidTr="003F18D0">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F18D0" w:rsidRPr="003F18D0" w:rsidRDefault="003F18D0" w:rsidP="003F18D0">
            <w:pPr>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F18D0" w:rsidRPr="003F18D0" w:rsidRDefault="003F18D0" w:rsidP="003F18D0">
            <w:pPr>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77777777" w:rsidR="003F18D0" w:rsidRPr="003F18D0" w:rsidRDefault="003F18D0" w:rsidP="003F18D0">
            <w:pPr>
              <w:jc w:val="right"/>
              <w:rPr>
                <w:color w:val="000000"/>
              </w:rPr>
            </w:pPr>
            <w:r w:rsidRPr="003F18D0">
              <w:rPr>
                <w:color w:val="000000"/>
              </w:rPr>
              <w:t>3.78E+00</w:t>
            </w:r>
          </w:p>
        </w:tc>
        <w:tc>
          <w:tcPr>
            <w:tcW w:w="996" w:type="dxa"/>
            <w:tcBorders>
              <w:top w:val="single" w:sz="4" w:space="0" w:color="auto"/>
              <w:left w:val="nil"/>
              <w:bottom w:val="nil"/>
              <w:right w:val="nil"/>
            </w:tcBorders>
            <w:shd w:val="clear" w:color="auto" w:fill="auto"/>
            <w:noWrap/>
            <w:vAlign w:val="center"/>
            <w:hideMark/>
          </w:tcPr>
          <w:p w14:paraId="66FEA868" w14:textId="77777777" w:rsidR="003F18D0" w:rsidRPr="003F18D0" w:rsidRDefault="003F18D0" w:rsidP="003F18D0">
            <w:pPr>
              <w:jc w:val="right"/>
              <w:rPr>
                <w:color w:val="000000"/>
              </w:rPr>
            </w:pPr>
            <w:r w:rsidRPr="003F18D0">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77777777" w:rsidR="003F18D0" w:rsidRPr="003F18D0" w:rsidRDefault="003F18D0" w:rsidP="003F18D0">
            <w:pPr>
              <w:jc w:val="right"/>
              <w:rPr>
                <w:color w:val="000000"/>
              </w:rPr>
            </w:pPr>
            <w:r w:rsidRPr="003F18D0">
              <w:rPr>
                <w:color w:val="000000"/>
              </w:rPr>
              <w:t>-</w:t>
            </w:r>
          </w:p>
        </w:tc>
      </w:tr>
      <w:tr w:rsidR="003F18D0" w:rsidRPr="003F18D0" w14:paraId="386A9E91"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F18D0" w:rsidRPr="003F18D0" w:rsidRDefault="003F18D0" w:rsidP="003F18D0">
            <w:pPr>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777777" w:rsidR="003F18D0" w:rsidRPr="003F18D0" w:rsidRDefault="003F18D0" w:rsidP="003F18D0">
            <w:pPr>
              <w:jc w:val="right"/>
              <w:rPr>
                <w:color w:val="000000"/>
              </w:rPr>
            </w:pPr>
            <w:r w:rsidRPr="003F18D0">
              <w:rPr>
                <w:color w:val="000000"/>
              </w:rPr>
              <w:t>1.44E+01</w:t>
            </w:r>
          </w:p>
        </w:tc>
        <w:tc>
          <w:tcPr>
            <w:tcW w:w="996" w:type="dxa"/>
            <w:tcBorders>
              <w:top w:val="nil"/>
              <w:left w:val="nil"/>
              <w:bottom w:val="nil"/>
              <w:right w:val="nil"/>
            </w:tcBorders>
            <w:shd w:val="clear" w:color="auto" w:fill="auto"/>
            <w:noWrap/>
            <w:vAlign w:val="center"/>
            <w:hideMark/>
          </w:tcPr>
          <w:p w14:paraId="6E9B96D3" w14:textId="32019A6D" w:rsidR="003F18D0" w:rsidRPr="003F18D0" w:rsidRDefault="003F18D0" w:rsidP="003F18D0">
            <w:pPr>
              <w:jc w:val="right"/>
              <w:rPr>
                <w:color w:val="000000"/>
              </w:rPr>
            </w:pPr>
            <w:r w:rsidRPr="003F18D0">
              <w:rPr>
                <w:color w:val="000000"/>
              </w:rPr>
              <w:t>11.5</w:t>
            </w:r>
            <w:r>
              <w:rPr>
                <w:color w:val="000000"/>
              </w:rPr>
              <w:t>00</w:t>
            </w:r>
          </w:p>
        </w:tc>
        <w:tc>
          <w:tcPr>
            <w:tcW w:w="1083" w:type="dxa"/>
            <w:tcBorders>
              <w:top w:val="nil"/>
              <w:left w:val="nil"/>
              <w:bottom w:val="nil"/>
              <w:right w:val="nil"/>
            </w:tcBorders>
            <w:shd w:val="clear" w:color="auto" w:fill="auto"/>
            <w:noWrap/>
            <w:vAlign w:val="center"/>
            <w:hideMark/>
          </w:tcPr>
          <w:p w14:paraId="61F61403" w14:textId="77777777" w:rsidR="003F18D0" w:rsidRPr="003F18D0" w:rsidRDefault="003F18D0" w:rsidP="003F18D0">
            <w:pPr>
              <w:jc w:val="right"/>
              <w:rPr>
                <w:b/>
                <w:bCs/>
                <w:color w:val="000000"/>
              </w:rPr>
            </w:pPr>
            <w:r w:rsidRPr="003F18D0">
              <w:rPr>
                <w:b/>
                <w:bCs/>
                <w:color w:val="000000"/>
              </w:rPr>
              <w:t>&lt;0.001</w:t>
            </w:r>
          </w:p>
        </w:tc>
      </w:tr>
      <w:tr w:rsidR="003F18D0" w:rsidRPr="003F18D0" w14:paraId="29F5E5B2"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F18D0" w:rsidRPr="003F18D0" w:rsidRDefault="003F18D0" w:rsidP="003F18D0">
            <w:pPr>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77777777" w:rsidR="003F18D0" w:rsidRPr="003F18D0" w:rsidRDefault="003F18D0" w:rsidP="003F18D0">
            <w:pPr>
              <w:jc w:val="right"/>
              <w:rPr>
                <w:color w:val="000000"/>
              </w:rPr>
            </w:pPr>
            <w:r w:rsidRPr="003F18D0">
              <w:rPr>
                <w:color w:val="000000"/>
              </w:rPr>
              <w:t>-2.13E-02</w:t>
            </w:r>
          </w:p>
        </w:tc>
        <w:tc>
          <w:tcPr>
            <w:tcW w:w="996" w:type="dxa"/>
            <w:tcBorders>
              <w:top w:val="nil"/>
              <w:left w:val="nil"/>
              <w:bottom w:val="nil"/>
              <w:right w:val="nil"/>
            </w:tcBorders>
            <w:shd w:val="clear" w:color="auto" w:fill="auto"/>
            <w:noWrap/>
            <w:vAlign w:val="center"/>
            <w:hideMark/>
          </w:tcPr>
          <w:p w14:paraId="2AC0601B" w14:textId="77777777" w:rsidR="003F18D0" w:rsidRPr="003F18D0" w:rsidRDefault="003F18D0" w:rsidP="003F18D0">
            <w:pPr>
              <w:jc w:val="right"/>
              <w:rPr>
                <w:color w:val="000000"/>
              </w:rPr>
            </w:pPr>
            <w:r w:rsidRPr="003F18D0">
              <w:rPr>
                <w:color w:val="000000"/>
              </w:rPr>
              <w:t>10.712</w:t>
            </w:r>
          </w:p>
        </w:tc>
        <w:tc>
          <w:tcPr>
            <w:tcW w:w="1083" w:type="dxa"/>
            <w:tcBorders>
              <w:top w:val="nil"/>
              <w:left w:val="nil"/>
              <w:bottom w:val="nil"/>
              <w:right w:val="nil"/>
            </w:tcBorders>
            <w:shd w:val="clear" w:color="auto" w:fill="auto"/>
            <w:noWrap/>
            <w:vAlign w:val="center"/>
            <w:hideMark/>
          </w:tcPr>
          <w:p w14:paraId="3133C413" w14:textId="77777777" w:rsidR="003F18D0" w:rsidRPr="003F18D0" w:rsidRDefault="003F18D0" w:rsidP="003F18D0">
            <w:pPr>
              <w:jc w:val="right"/>
              <w:rPr>
                <w:b/>
                <w:bCs/>
                <w:color w:val="000000"/>
              </w:rPr>
            </w:pPr>
            <w:r w:rsidRPr="003F18D0">
              <w:rPr>
                <w:b/>
                <w:bCs/>
                <w:color w:val="000000"/>
              </w:rPr>
              <w:t>0.001</w:t>
            </w:r>
          </w:p>
        </w:tc>
      </w:tr>
      <w:tr w:rsidR="003F18D0" w:rsidRPr="003F18D0" w14:paraId="1DE46EA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F18D0" w:rsidRPr="003F18D0" w:rsidRDefault="003F18D0" w:rsidP="003F18D0">
            <w:pPr>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7BE05AA5" w14:textId="77777777" w:rsidR="003F18D0" w:rsidRPr="003F18D0" w:rsidRDefault="003F18D0" w:rsidP="003F18D0">
            <w:pPr>
              <w:jc w:val="right"/>
              <w:rPr>
                <w:color w:val="000000"/>
              </w:rPr>
            </w:pPr>
            <w:r w:rsidRPr="003F18D0">
              <w:rPr>
                <w:color w:val="000000"/>
              </w:rPr>
              <w:t>64.314</w:t>
            </w:r>
          </w:p>
        </w:tc>
        <w:tc>
          <w:tcPr>
            <w:tcW w:w="1083" w:type="dxa"/>
            <w:tcBorders>
              <w:top w:val="nil"/>
              <w:left w:val="nil"/>
              <w:bottom w:val="nil"/>
              <w:right w:val="nil"/>
            </w:tcBorders>
            <w:shd w:val="clear" w:color="auto" w:fill="auto"/>
            <w:noWrap/>
            <w:vAlign w:val="center"/>
            <w:hideMark/>
          </w:tcPr>
          <w:p w14:paraId="69027236" w14:textId="77777777" w:rsidR="003F18D0" w:rsidRPr="003F18D0" w:rsidRDefault="003F18D0" w:rsidP="003F18D0">
            <w:pPr>
              <w:jc w:val="right"/>
              <w:rPr>
                <w:b/>
                <w:bCs/>
                <w:color w:val="000000"/>
              </w:rPr>
            </w:pPr>
            <w:r w:rsidRPr="003F18D0">
              <w:rPr>
                <w:b/>
                <w:bCs/>
                <w:color w:val="000000"/>
              </w:rPr>
              <w:t>&lt;0.001</w:t>
            </w:r>
          </w:p>
        </w:tc>
      </w:tr>
      <w:tr w:rsidR="003F18D0" w:rsidRPr="003F18D0" w14:paraId="75FB0E1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F18D0" w:rsidRPr="003F18D0" w:rsidRDefault="003F18D0" w:rsidP="003F18D0">
            <w:pPr>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77777777" w:rsidR="003F18D0" w:rsidRPr="003F18D0" w:rsidRDefault="003F18D0" w:rsidP="003F18D0">
            <w:pPr>
              <w:jc w:val="right"/>
              <w:rPr>
                <w:color w:val="000000"/>
              </w:rPr>
            </w:pPr>
            <w:r w:rsidRPr="003F18D0">
              <w:rPr>
                <w:color w:val="000000"/>
              </w:rPr>
              <w:t>1.28E+00</w:t>
            </w:r>
          </w:p>
        </w:tc>
        <w:tc>
          <w:tcPr>
            <w:tcW w:w="996" w:type="dxa"/>
            <w:tcBorders>
              <w:top w:val="nil"/>
              <w:left w:val="nil"/>
              <w:bottom w:val="nil"/>
              <w:right w:val="nil"/>
            </w:tcBorders>
            <w:shd w:val="clear" w:color="auto" w:fill="auto"/>
            <w:noWrap/>
            <w:vAlign w:val="center"/>
            <w:hideMark/>
          </w:tcPr>
          <w:p w14:paraId="2A866AAF" w14:textId="77777777" w:rsidR="003F18D0" w:rsidRPr="003F18D0" w:rsidRDefault="003F18D0" w:rsidP="003F18D0">
            <w:pPr>
              <w:jc w:val="right"/>
              <w:rPr>
                <w:color w:val="000000"/>
              </w:rPr>
            </w:pPr>
            <w:r w:rsidRPr="003F18D0">
              <w:rPr>
                <w:color w:val="000000"/>
              </w:rPr>
              <w:t>0.064</w:t>
            </w:r>
          </w:p>
        </w:tc>
        <w:tc>
          <w:tcPr>
            <w:tcW w:w="1083" w:type="dxa"/>
            <w:tcBorders>
              <w:top w:val="nil"/>
              <w:left w:val="nil"/>
              <w:bottom w:val="nil"/>
              <w:right w:val="nil"/>
            </w:tcBorders>
            <w:shd w:val="clear" w:color="auto" w:fill="auto"/>
            <w:noWrap/>
            <w:vAlign w:val="center"/>
            <w:hideMark/>
          </w:tcPr>
          <w:p w14:paraId="01B77473" w14:textId="77777777" w:rsidR="003F18D0" w:rsidRPr="003F18D0" w:rsidRDefault="003F18D0" w:rsidP="003F18D0">
            <w:pPr>
              <w:jc w:val="right"/>
              <w:rPr>
                <w:color w:val="000000"/>
              </w:rPr>
            </w:pPr>
            <w:r w:rsidRPr="003F18D0">
              <w:rPr>
                <w:color w:val="000000"/>
              </w:rPr>
              <w:t>0.801</w:t>
            </w:r>
          </w:p>
        </w:tc>
      </w:tr>
      <w:tr w:rsidR="003F18D0" w:rsidRPr="003F18D0" w14:paraId="440C3538"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F18D0" w:rsidRPr="003F18D0" w:rsidRDefault="003F18D0" w:rsidP="003F18D0">
            <w:pPr>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0CC51DBE" w14:textId="77777777" w:rsidR="003F18D0" w:rsidRPr="003F18D0" w:rsidRDefault="003F18D0" w:rsidP="003F18D0">
            <w:pPr>
              <w:jc w:val="right"/>
              <w:rPr>
                <w:color w:val="000000"/>
              </w:rPr>
            </w:pPr>
            <w:r w:rsidRPr="003F18D0">
              <w:rPr>
                <w:color w:val="000000"/>
              </w:rPr>
              <w:t>32.405</w:t>
            </w:r>
          </w:p>
        </w:tc>
        <w:tc>
          <w:tcPr>
            <w:tcW w:w="1083" w:type="dxa"/>
            <w:tcBorders>
              <w:top w:val="nil"/>
              <w:left w:val="nil"/>
              <w:bottom w:val="nil"/>
              <w:right w:val="nil"/>
            </w:tcBorders>
            <w:shd w:val="clear" w:color="auto" w:fill="auto"/>
            <w:noWrap/>
            <w:vAlign w:val="center"/>
            <w:hideMark/>
          </w:tcPr>
          <w:p w14:paraId="0112A9E4" w14:textId="77777777" w:rsidR="003F18D0" w:rsidRPr="003F18D0" w:rsidRDefault="003F18D0" w:rsidP="003F18D0">
            <w:pPr>
              <w:jc w:val="right"/>
              <w:rPr>
                <w:b/>
                <w:bCs/>
                <w:color w:val="000000"/>
              </w:rPr>
            </w:pPr>
            <w:r w:rsidRPr="003F18D0">
              <w:rPr>
                <w:b/>
                <w:bCs/>
                <w:color w:val="000000"/>
              </w:rPr>
              <w:t>&lt;0.001</w:t>
            </w:r>
          </w:p>
        </w:tc>
      </w:tr>
      <w:tr w:rsidR="003F18D0" w:rsidRPr="003F18D0" w14:paraId="7A1E9547" w14:textId="77777777" w:rsidTr="003F18D0">
        <w:trPr>
          <w:trHeight w:val="320"/>
          <w:jc w:val="center"/>
        </w:trPr>
        <w:tc>
          <w:tcPr>
            <w:tcW w:w="2190" w:type="dxa"/>
            <w:tcBorders>
              <w:top w:val="nil"/>
              <w:left w:val="nil"/>
              <w:right w:val="nil"/>
            </w:tcBorders>
            <w:shd w:val="clear" w:color="auto" w:fill="auto"/>
            <w:noWrap/>
            <w:vAlign w:val="center"/>
            <w:hideMark/>
          </w:tcPr>
          <w:p w14:paraId="23627153" w14:textId="77777777" w:rsidR="003F18D0" w:rsidRPr="003F18D0" w:rsidRDefault="003F18D0" w:rsidP="003F18D0">
            <w:pPr>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F18D0" w:rsidRPr="003F18D0" w:rsidRDefault="003F18D0" w:rsidP="003F18D0">
            <w:pPr>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77777777" w:rsidR="003F18D0" w:rsidRPr="003F18D0" w:rsidRDefault="003F18D0" w:rsidP="003F18D0">
            <w:pPr>
              <w:jc w:val="right"/>
              <w:rPr>
                <w:color w:val="000000"/>
              </w:rPr>
            </w:pPr>
            <w:r w:rsidRPr="003F18D0">
              <w:rPr>
                <w:color w:val="000000"/>
              </w:rPr>
              <w:t>-</w:t>
            </w:r>
          </w:p>
        </w:tc>
        <w:tc>
          <w:tcPr>
            <w:tcW w:w="996" w:type="dxa"/>
            <w:tcBorders>
              <w:top w:val="nil"/>
              <w:left w:val="nil"/>
              <w:right w:val="nil"/>
            </w:tcBorders>
            <w:shd w:val="clear" w:color="auto" w:fill="auto"/>
            <w:noWrap/>
            <w:vAlign w:val="center"/>
            <w:hideMark/>
          </w:tcPr>
          <w:p w14:paraId="0822C348" w14:textId="77777777" w:rsidR="003F18D0" w:rsidRPr="003F18D0" w:rsidRDefault="003F18D0" w:rsidP="003F18D0">
            <w:pPr>
              <w:jc w:val="right"/>
              <w:rPr>
                <w:color w:val="000000"/>
              </w:rPr>
            </w:pPr>
            <w:r w:rsidRPr="003F18D0">
              <w:rPr>
                <w:color w:val="000000"/>
              </w:rPr>
              <w:t>3.274</w:t>
            </w:r>
          </w:p>
        </w:tc>
        <w:tc>
          <w:tcPr>
            <w:tcW w:w="1083" w:type="dxa"/>
            <w:tcBorders>
              <w:top w:val="nil"/>
              <w:left w:val="nil"/>
              <w:right w:val="nil"/>
            </w:tcBorders>
            <w:shd w:val="clear" w:color="auto" w:fill="auto"/>
            <w:noWrap/>
            <w:vAlign w:val="center"/>
            <w:hideMark/>
          </w:tcPr>
          <w:p w14:paraId="38AA58D4" w14:textId="77777777" w:rsidR="003F18D0" w:rsidRPr="003F18D0" w:rsidRDefault="003F18D0" w:rsidP="003F18D0">
            <w:pPr>
              <w:jc w:val="right"/>
              <w:rPr>
                <w:color w:val="000000"/>
              </w:rPr>
            </w:pPr>
            <w:r w:rsidRPr="003F18D0">
              <w:rPr>
                <w:color w:val="000000"/>
              </w:rPr>
              <w:t>0.195</w:t>
            </w:r>
          </w:p>
        </w:tc>
      </w:tr>
      <w:tr w:rsidR="003F18D0" w:rsidRPr="003F18D0" w14:paraId="038C83F0" w14:textId="77777777" w:rsidTr="003F18D0">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F18D0" w:rsidRPr="003F18D0" w:rsidRDefault="003F18D0" w:rsidP="003F18D0">
            <w:pPr>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77777777" w:rsidR="003F18D0" w:rsidRPr="003F18D0" w:rsidRDefault="003F18D0" w:rsidP="003F18D0">
            <w:pPr>
              <w:jc w:val="right"/>
              <w:rPr>
                <w:color w:val="000000"/>
              </w:rPr>
            </w:pPr>
            <w:r w:rsidRPr="003F18D0">
              <w:rPr>
                <w:color w:val="000000"/>
              </w:rPr>
              <w:t>0.038</w:t>
            </w:r>
          </w:p>
        </w:tc>
        <w:tc>
          <w:tcPr>
            <w:tcW w:w="1083" w:type="dxa"/>
            <w:tcBorders>
              <w:top w:val="nil"/>
              <w:left w:val="nil"/>
              <w:bottom w:val="single" w:sz="4" w:space="0" w:color="auto"/>
              <w:right w:val="nil"/>
            </w:tcBorders>
            <w:shd w:val="clear" w:color="auto" w:fill="auto"/>
            <w:noWrap/>
            <w:vAlign w:val="center"/>
            <w:hideMark/>
          </w:tcPr>
          <w:p w14:paraId="1CABBD5E" w14:textId="77777777" w:rsidR="003F18D0" w:rsidRPr="003F18D0" w:rsidRDefault="003F18D0" w:rsidP="003F18D0">
            <w:pPr>
              <w:jc w:val="right"/>
              <w:rPr>
                <w:color w:val="000000"/>
              </w:rPr>
            </w:pPr>
            <w:r w:rsidRPr="003F18D0">
              <w:rPr>
                <w:color w:val="000000"/>
              </w:rPr>
              <w:t>0.981</w:t>
            </w:r>
          </w:p>
        </w:tc>
      </w:tr>
    </w:tbl>
    <w:p w14:paraId="63ECCCD7" w14:textId="77777777" w:rsidR="003F18D0" w:rsidRPr="003F18D0" w:rsidRDefault="003F18D0" w:rsidP="00EA6746">
      <w:pPr>
        <w:spacing w:line="480" w:lineRule="auto"/>
        <w:rPr>
          <w:color w:val="000000" w:themeColor="text1"/>
        </w:rPr>
      </w:pPr>
    </w:p>
    <w:p w14:paraId="524417AB" w14:textId="215379A6"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2A47528C" w14:textId="6EAAD432" w:rsidR="00430933" w:rsidRDefault="00430933" w:rsidP="00BA566E">
      <w:pPr>
        <w:spacing w:line="480" w:lineRule="auto"/>
        <w:rPr>
          <w:b/>
          <w:bCs/>
          <w:color w:val="000000" w:themeColor="text1"/>
        </w:rPr>
      </w:pPr>
      <w:r>
        <w:rPr>
          <w:b/>
          <w:bCs/>
          <w:noProof/>
          <w:color w:val="000000" w:themeColor="text1"/>
        </w:rPr>
        <w:drawing>
          <wp:inline distT="0" distB="0" distL="0" distR="0" wp14:anchorId="2A9B843E" wp14:editId="110F24DA">
            <wp:extent cx="5943600" cy="232600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0D368168"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BA63A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BA63A8" w:rsidRPr="00C93F1B" w:rsidRDefault="00BA63A8" w:rsidP="00BA63A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BA63A8" w:rsidRPr="00C93F1B" w:rsidRDefault="00BA63A8" w:rsidP="00BA63A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699AA49" w:rsidR="00BA63A8" w:rsidRPr="00BA63A8" w:rsidRDefault="00BA63A8" w:rsidP="00BA63A8">
            <w:pPr>
              <w:jc w:val="right"/>
              <w:rPr>
                <w:color w:val="000000"/>
              </w:rPr>
            </w:pPr>
            <w:r w:rsidRPr="00BA63A8">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6724BAA4" w:rsidR="00BA63A8" w:rsidRPr="00BA63A8" w:rsidRDefault="00BA63A8" w:rsidP="00BA63A8">
            <w:pPr>
              <w:jc w:val="right"/>
              <w:rPr>
                <w:color w:val="000000"/>
              </w:rPr>
            </w:pPr>
            <w:r w:rsidRPr="00BA63A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A32F091" w:rsidR="00BA63A8" w:rsidRPr="00BA63A8" w:rsidRDefault="00BA63A8" w:rsidP="00BA63A8">
            <w:pPr>
              <w:jc w:val="right"/>
              <w:rPr>
                <w:color w:val="000000"/>
              </w:rPr>
            </w:pPr>
            <w:r w:rsidRPr="00BA63A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290A08C5" w:rsidR="00BA63A8" w:rsidRPr="00BA63A8" w:rsidRDefault="00BA63A8" w:rsidP="00BA63A8">
            <w:pPr>
              <w:jc w:val="right"/>
              <w:rPr>
                <w:color w:val="000000"/>
              </w:rPr>
            </w:pPr>
            <w:r w:rsidRPr="00BA63A8">
              <w:rPr>
                <w:color w:val="000000"/>
              </w:rPr>
              <w:t>4.45E-01</w:t>
            </w:r>
          </w:p>
        </w:tc>
        <w:tc>
          <w:tcPr>
            <w:tcW w:w="996" w:type="dxa"/>
            <w:tcBorders>
              <w:top w:val="single" w:sz="4" w:space="0" w:color="auto"/>
              <w:left w:val="nil"/>
              <w:bottom w:val="nil"/>
              <w:right w:val="nil"/>
            </w:tcBorders>
            <w:shd w:val="clear" w:color="auto" w:fill="auto"/>
            <w:noWrap/>
            <w:vAlign w:val="bottom"/>
            <w:hideMark/>
          </w:tcPr>
          <w:p w14:paraId="6C9B6DF4" w14:textId="58C87BF7"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62FA5B01" w:rsidR="00BA63A8" w:rsidRPr="00BA63A8" w:rsidRDefault="00BA63A8" w:rsidP="00BA63A8">
            <w:pPr>
              <w:jc w:val="right"/>
              <w:rPr>
                <w:color w:val="000000"/>
              </w:rPr>
            </w:pPr>
            <w:r w:rsidRPr="00BA63A8">
              <w:rPr>
                <w:color w:val="000000"/>
              </w:rPr>
              <w:t>-</w:t>
            </w:r>
          </w:p>
        </w:tc>
      </w:tr>
      <w:tr w:rsidR="00BA63A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BA63A8" w:rsidRPr="00C93F1B" w:rsidRDefault="00BA63A8" w:rsidP="00BA63A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2ACD497" w:rsidR="00BA63A8" w:rsidRPr="00BA63A8" w:rsidRDefault="00BA63A8" w:rsidP="00BA63A8">
            <w:pPr>
              <w:jc w:val="right"/>
              <w:rPr>
                <w:color w:val="000000"/>
              </w:rPr>
            </w:pPr>
            <w:r w:rsidRPr="00BA63A8">
              <w:rPr>
                <w:color w:val="000000"/>
              </w:rPr>
              <w:t>-8.23E-02</w:t>
            </w:r>
          </w:p>
        </w:tc>
        <w:tc>
          <w:tcPr>
            <w:tcW w:w="1116" w:type="dxa"/>
            <w:tcBorders>
              <w:top w:val="nil"/>
              <w:left w:val="nil"/>
              <w:bottom w:val="nil"/>
              <w:right w:val="nil"/>
            </w:tcBorders>
            <w:shd w:val="clear" w:color="auto" w:fill="auto"/>
            <w:noWrap/>
            <w:vAlign w:val="bottom"/>
            <w:hideMark/>
          </w:tcPr>
          <w:p w14:paraId="039A2919" w14:textId="69630413" w:rsidR="00BA63A8" w:rsidRPr="00BA63A8" w:rsidRDefault="00BA63A8" w:rsidP="00BA63A8">
            <w:pPr>
              <w:jc w:val="right"/>
              <w:rPr>
                <w:color w:val="000000"/>
              </w:rPr>
            </w:pPr>
            <w:r w:rsidRPr="00BA63A8">
              <w:rPr>
                <w:color w:val="000000"/>
              </w:rPr>
              <w:t>30.895</w:t>
            </w:r>
          </w:p>
        </w:tc>
        <w:tc>
          <w:tcPr>
            <w:tcW w:w="1072" w:type="dxa"/>
            <w:tcBorders>
              <w:top w:val="nil"/>
              <w:left w:val="nil"/>
              <w:bottom w:val="nil"/>
              <w:right w:val="nil"/>
            </w:tcBorders>
            <w:shd w:val="clear" w:color="auto" w:fill="auto"/>
            <w:noWrap/>
            <w:vAlign w:val="bottom"/>
            <w:hideMark/>
          </w:tcPr>
          <w:p w14:paraId="4C27584E" w14:textId="1D6D657C"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1C739955" w14:textId="56387D9B" w:rsidR="00BA63A8" w:rsidRPr="00BA63A8" w:rsidRDefault="00BA63A8" w:rsidP="00BA63A8">
            <w:pPr>
              <w:jc w:val="right"/>
              <w:rPr>
                <w:color w:val="000000"/>
              </w:rPr>
            </w:pPr>
            <w:r w:rsidRPr="00BA63A8">
              <w:rPr>
                <w:color w:val="000000"/>
              </w:rPr>
              <w:t>-1.29E-01</w:t>
            </w:r>
          </w:p>
        </w:tc>
        <w:tc>
          <w:tcPr>
            <w:tcW w:w="996" w:type="dxa"/>
            <w:tcBorders>
              <w:top w:val="nil"/>
              <w:left w:val="nil"/>
              <w:bottom w:val="nil"/>
              <w:right w:val="nil"/>
            </w:tcBorders>
            <w:shd w:val="clear" w:color="auto" w:fill="auto"/>
            <w:noWrap/>
            <w:vAlign w:val="bottom"/>
            <w:hideMark/>
          </w:tcPr>
          <w:p w14:paraId="19CE020F" w14:textId="1B93F562" w:rsidR="00BA63A8" w:rsidRPr="00BA63A8" w:rsidRDefault="00BA63A8" w:rsidP="00BA63A8">
            <w:pPr>
              <w:jc w:val="right"/>
              <w:rPr>
                <w:color w:val="000000"/>
              </w:rPr>
            </w:pPr>
            <w:r w:rsidRPr="00BA63A8">
              <w:rPr>
                <w:color w:val="000000"/>
              </w:rPr>
              <w:t>10.89</w:t>
            </w:r>
            <w:r>
              <w:rPr>
                <w:color w:val="000000"/>
              </w:rPr>
              <w:t>0</w:t>
            </w:r>
          </w:p>
        </w:tc>
        <w:tc>
          <w:tcPr>
            <w:tcW w:w="1070" w:type="dxa"/>
            <w:tcBorders>
              <w:top w:val="nil"/>
              <w:left w:val="nil"/>
              <w:bottom w:val="nil"/>
              <w:right w:val="nil"/>
            </w:tcBorders>
            <w:shd w:val="clear" w:color="auto" w:fill="auto"/>
            <w:noWrap/>
            <w:vAlign w:val="bottom"/>
            <w:hideMark/>
          </w:tcPr>
          <w:p w14:paraId="0F31CB6D" w14:textId="0A477A9F" w:rsidR="00BA63A8" w:rsidRPr="00BA63A8" w:rsidRDefault="00BA63A8" w:rsidP="00BA63A8">
            <w:pPr>
              <w:jc w:val="right"/>
              <w:rPr>
                <w:b/>
                <w:bCs/>
                <w:color w:val="000000"/>
              </w:rPr>
            </w:pPr>
            <w:r w:rsidRPr="00BA63A8">
              <w:rPr>
                <w:b/>
                <w:bCs/>
                <w:color w:val="000000"/>
              </w:rPr>
              <w:t>&lt;0.001</w:t>
            </w:r>
          </w:p>
        </w:tc>
      </w:tr>
      <w:tr w:rsidR="00BA63A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BA63A8" w:rsidRPr="00C93F1B" w:rsidRDefault="00BA63A8" w:rsidP="00BA63A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3E45A579" w:rsidR="00BA63A8" w:rsidRPr="00BA63A8" w:rsidRDefault="00BA63A8" w:rsidP="00BA63A8">
            <w:pPr>
              <w:jc w:val="right"/>
              <w:rPr>
                <w:color w:val="000000"/>
              </w:rPr>
            </w:pPr>
            <w:r w:rsidRPr="00BA63A8">
              <w:rPr>
                <w:color w:val="000000"/>
              </w:rPr>
              <w:t>2.00E-02</w:t>
            </w:r>
          </w:p>
        </w:tc>
        <w:tc>
          <w:tcPr>
            <w:tcW w:w="1116" w:type="dxa"/>
            <w:tcBorders>
              <w:top w:val="nil"/>
              <w:left w:val="nil"/>
              <w:bottom w:val="nil"/>
              <w:right w:val="nil"/>
            </w:tcBorders>
            <w:shd w:val="clear" w:color="auto" w:fill="auto"/>
            <w:noWrap/>
            <w:vAlign w:val="bottom"/>
            <w:hideMark/>
          </w:tcPr>
          <w:p w14:paraId="3A017756" w14:textId="79DA9805" w:rsidR="00BA63A8" w:rsidRPr="00BA63A8" w:rsidRDefault="00BA63A8" w:rsidP="00BA63A8">
            <w:pPr>
              <w:jc w:val="right"/>
              <w:rPr>
                <w:color w:val="000000"/>
              </w:rPr>
            </w:pPr>
            <w:r w:rsidRPr="00BA63A8">
              <w:rPr>
                <w:color w:val="000000"/>
              </w:rPr>
              <w:t>0.607</w:t>
            </w:r>
          </w:p>
        </w:tc>
        <w:tc>
          <w:tcPr>
            <w:tcW w:w="1072" w:type="dxa"/>
            <w:tcBorders>
              <w:top w:val="nil"/>
              <w:left w:val="nil"/>
              <w:bottom w:val="nil"/>
              <w:right w:val="nil"/>
            </w:tcBorders>
            <w:shd w:val="clear" w:color="auto" w:fill="auto"/>
            <w:noWrap/>
            <w:vAlign w:val="bottom"/>
            <w:hideMark/>
          </w:tcPr>
          <w:p w14:paraId="654BFA41" w14:textId="6DC507D3" w:rsidR="00BA63A8" w:rsidRPr="00BA63A8" w:rsidRDefault="00BA63A8" w:rsidP="00BA63A8">
            <w:pPr>
              <w:jc w:val="right"/>
              <w:rPr>
                <w:color w:val="000000"/>
              </w:rPr>
            </w:pPr>
            <w:r w:rsidRPr="00BA63A8">
              <w:rPr>
                <w:color w:val="000000"/>
              </w:rPr>
              <w:t>0.436</w:t>
            </w:r>
          </w:p>
        </w:tc>
        <w:tc>
          <w:tcPr>
            <w:tcW w:w="1300" w:type="dxa"/>
            <w:tcBorders>
              <w:top w:val="nil"/>
              <w:left w:val="nil"/>
              <w:bottom w:val="nil"/>
              <w:right w:val="nil"/>
            </w:tcBorders>
            <w:shd w:val="clear" w:color="auto" w:fill="auto"/>
            <w:noWrap/>
            <w:vAlign w:val="bottom"/>
            <w:hideMark/>
          </w:tcPr>
          <w:p w14:paraId="2ECC6B8D" w14:textId="74B81623"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7346D530" w14:textId="16397EAE" w:rsidR="00BA63A8" w:rsidRPr="00BA63A8" w:rsidRDefault="00BA63A8" w:rsidP="00BA63A8">
            <w:pPr>
              <w:jc w:val="right"/>
              <w:rPr>
                <w:color w:val="000000"/>
              </w:rPr>
            </w:pPr>
            <w:r w:rsidRPr="00BA63A8">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45D994BF" w:rsidR="00BA63A8" w:rsidRPr="009F7B8B" w:rsidRDefault="00BA63A8" w:rsidP="00BA63A8">
            <w:pPr>
              <w:jc w:val="right"/>
              <w:rPr>
                <w:i/>
                <w:iCs/>
                <w:color w:val="000000"/>
              </w:rPr>
            </w:pPr>
            <w:r w:rsidRPr="009F7B8B">
              <w:rPr>
                <w:i/>
                <w:iCs/>
                <w:color w:val="000000"/>
              </w:rPr>
              <w:t>0.064</w:t>
            </w:r>
          </w:p>
        </w:tc>
      </w:tr>
      <w:tr w:rsidR="00BA63A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BA63A8" w:rsidRPr="00C93F1B" w:rsidRDefault="00BA63A8" w:rsidP="00BA63A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0677F448" w:rsidR="00BA63A8" w:rsidRPr="00BA63A8" w:rsidRDefault="00BA63A8" w:rsidP="00BA63A8">
            <w:pPr>
              <w:jc w:val="right"/>
              <w:rPr>
                <w:color w:val="000000"/>
              </w:rPr>
            </w:pPr>
            <w:r w:rsidRPr="00BA63A8">
              <w:rPr>
                <w:color w:val="000000"/>
              </w:rPr>
              <w:t>5.24E-04</w:t>
            </w:r>
          </w:p>
        </w:tc>
        <w:tc>
          <w:tcPr>
            <w:tcW w:w="1116" w:type="dxa"/>
            <w:tcBorders>
              <w:top w:val="nil"/>
              <w:left w:val="nil"/>
              <w:bottom w:val="nil"/>
              <w:right w:val="nil"/>
            </w:tcBorders>
            <w:shd w:val="clear" w:color="auto" w:fill="auto"/>
            <w:noWrap/>
            <w:vAlign w:val="bottom"/>
            <w:hideMark/>
          </w:tcPr>
          <w:p w14:paraId="52E3B157" w14:textId="1F01105A" w:rsidR="00BA63A8" w:rsidRPr="00BA63A8" w:rsidRDefault="00BA63A8" w:rsidP="00BA63A8">
            <w:pPr>
              <w:jc w:val="right"/>
              <w:rPr>
                <w:color w:val="000000"/>
              </w:rPr>
            </w:pPr>
            <w:r w:rsidRPr="00BA63A8">
              <w:rPr>
                <w:color w:val="000000"/>
              </w:rPr>
              <w:t>320.499</w:t>
            </w:r>
          </w:p>
        </w:tc>
        <w:tc>
          <w:tcPr>
            <w:tcW w:w="1072" w:type="dxa"/>
            <w:tcBorders>
              <w:top w:val="nil"/>
              <w:left w:val="nil"/>
              <w:bottom w:val="nil"/>
              <w:right w:val="nil"/>
            </w:tcBorders>
            <w:shd w:val="clear" w:color="auto" w:fill="auto"/>
            <w:noWrap/>
            <w:vAlign w:val="bottom"/>
            <w:hideMark/>
          </w:tcPr>
          <w:p w14:paraId="04173325" w14:textId="6B55FBDF"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0911D26F" w14:textId="646B8450"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0BC2A473" w14:textId="59AC5C82"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52B8520" w14:textId="116CBB2A" w:rsidR="00BA63A8" w:rsidRPr="00BA63A8" w:rsidRDefault="00BA63A8" w:rsidP="00BA63A8">
            <w:pPr>
              <w:jc w:val="right"/>
              <w:rPr>
                <w:color w:val="000000"/>
              </w:rPr>
            </w:pPr>
            <w:r w:rsidRPr="00BA63A8">
              <w:rPr>
                <w:color w:val="000000"/>
              </w:rPr>
              <w:t>-</w:t>
            </w:r>
          </w:p>
        </w:tc>
      </w:tr>
      <w:tr w:rsidR="00BA63A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BA63A8" w:rsidRPr="00C93F1B" w:rsidRDefault="00BA63A8" w:rsidP="00BA63A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400B0A9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432BCD8" w14:textId="3DC435D2"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49836D74" w14:textId="745DD7F6"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520AE3D1" w14:textId="6FB65EF5" w:rsidR="00BA63A8" w:rsidRPr="00BA63A8" w:rsidRDefault="00BA63A8" w:rsidP="00BA63A8">
            <w:pPr>
              <w:jc w:val="right"/>
              <w:rPr>
                <w:color w:val="000000"/>
              </w:rPr>
            </w:pPr>
            <w:r w:rsidRPr="00BA63A8">
              <w:rPr>
                <w:color w:val="000000"/>
              </w:rPr>
              <w:t>-2.35E+00</w:t>
            </w:r>
          </w:p>
        </w:tc>
        <w:tc>
          <w:tcPr>
            <w:tcW w:w="996" w:type="dxa"/>
            <w:tcBorders>
              <w:top w:val="nil"/>
              <w:left w:val="nil"/>
              <w:bottom w:val="nil"/>
              <w:right w:val="nil"/>
            </w:tcBorders>
            <w:shd w:val="clear" w:color="auto" w:fill="auto"/>
            <w:noWrap/>
            <w:vAlign w:val="bottom"/>
            <w:hideMark/>
          </w:tcPr>
          <w:p w14:paraId="06D29941" w14:textId="5879B0DC" w:rsidR="00BA63A8" w:rsidRPr="00BA63A8" w:rsidRDefault="00BA63A8" w:rsidP="00BA63A8">
            <w:pPr>
              <w:jc w:val="right"/>
              <w:rPr>
                <w:color w:val="000000"/>
              </w:rPr>
            </w:pPr>
            <w:r w:rsidRPr="00BA63A8">
              <w:rPr>
                <w:color w:val="000000"/>
              </w:rPr>
              <w:t>17.503</w:t>
            </w:r>
          </w:p>
        </w:tc>
        <w:tc>
          <w:tcPr>
            <w:tcW w:w="1070" w:type="dxa"/>
            <w:tcBorders>
              <w:top w:val="nil"/>
              <w:left w:val="nil"/>
              <w:bottom w:val="nil"/>
              <w:right w:val="nil"/>
            </w:tcBorders>
            <w:shd w:val="clear" w:color="auto" w:fill="auto"/>
            <w:noWrap/>
            <w:vAlign w:val="bottom"/>
            <w:hideMark/>
          </w:tcPr>
          <w:p w14:paraId="584DFB4C" w14:textId="683031EA" w:rsidR="00BA63A8" w:rsidRPr="00BA63A8" w:rsidRDefault="00BA63A8" w:rsidP="00BA63A8">
            <w:pPr>
              <w:jc w:val="right"/>
              <w:rPr>
                <w:b/>
                <w:bCs/>
                <w:color w:val="000000"/>
              </w:rPr>
            </w:pPr>
            <w:r w:rsidRPr="00BA63A8">
              <w:rPr>
                <w:b/>
                <w:bCs/>
                <w:color w:val="000000"/>
              </w:rPr>
              <w:t>&lt;0.001</w:t>
            </w:r>
          </w:p>
        </w:tc>
      </w:tr>
      <w:tr w:rsidR="00BA63A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BA63A8" w:rsidRPr="00C93F1B" w:rsidRDefault="00BA63A8" w:rsidP="00BA63A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099CAE4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B2CD9C6" w14:textId="6FF42FE8"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72AB3A3F" w14:textId="4D2F0D8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2DE6815E" w14:textId="19061C49" w:rsidR="00BA63A8" w:rsidRPr="00BA63A8" w:rsidRDefault="00BA63A8" w:rsidP="00BA63A8">
            <w:pPr>
              <w:jc w:val="right"/>
              <w:rPr>
                <w:color w:val="000000"/>
              </w:rPr>
            </w:pPr>
            <w:r w:rsidRPr="00BA63A8">
              <w:rPr>
                <w:color w:val="000000"/>
              </w:rPr>
              <w:t>-1.40E-03</w:t>
            </w:r>
          </w:p>
        </w:tc>
        <w:tc>
          <w:tcPr>
            <w:tcW w:w="996" w:type="dxa"/>
            <w:tcBorders>
              <w:top w:val="nil"/>
              <w:left w:val="nil"/>
              <w:bottom w:val="nil"/>
              <w:right w:val="nil"/>
            </w:tcBorders>
            <w:shd w:val="clear" w:color="auto" w:fill="auto"/>
            <w:noWrap/>
            <w:vAlign w:val="bottom"/>
            <w:hideMark/>
          </w:tcPr>
          <w:p w14:paraId="7EFDBE00" w14:textId="05C5E986" w:rsidR="00BA63A8" w:rsidRPr="00BA63A8" w:rsidRDefault="00BA63A8" w:rsidP="00BA63A8">
            <w:pPr>
              <w:jc w:val="right"/>
              <w:rPr>
                <w:color w:val="000000"/>
              </w:rPr>
            </w:pPr>
            <w:r w:rsidRPr="00BA63A8">
              <w:rPr>
                <w:color w:val="000000"/>
              </w:rPr>
              <w:t>1.209</w:t>
            </w:r>
          </w:p>
        </w:tc>
        <w:tc>
          <w:tcPr>
            <w:tcW w:w="1070" w:type="dxa"/>
            <w:tcBorders>
              <w:top w:val="nil"/>
              <w:left w:val="nil"/>
              <w:bottom w:val="nil"/>
              <w:right w:val="nil"/>
            </w:tcBorders>
            <w:shd w:val="clear" w:color="auto" w:fill="auto"/>
            <w:noWrap/>
            <w:vAlign w:val="bottom"/>
            <w:hideMark/>
          </w:tcPr>
          <w:p w14:paraId="676EF172" w14:textId="4DF521A5" w:rsidR="00BA63A8" w:rsidRPr="00BA63A8" w:rsidRDefault="00BA63A8" w:rsidP="00BA63A8">
            <w:pPr>
              <w:jc w:val="right"/>
              <w:rPr>
                <w:color w:val="000000"/>
              </w:rPr>
            </w:pPr>
            <w:r w:rsidRPr="00BA63A8">
              <w:rPr>
                <w:color w:val="000000"/>
              </w:rPr>
              <w:t>0.272</w:t>
            </w:r>
          </w:p>
        </w:tc>
      </w:tr>
      <w:tr w:rsidR="00BA63A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BA63A8" w:rsidRPr="00C93F1B" w:rsidRDefault="00BA63A8" w:rsidP="00BA63A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5B23670F"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9A62CCD" w14:textId="2257BBC4" w:rsidR="00BA63A8" w:rsidRPr="00BA63A8" w:rsidRDefault="00BA63A8" w:rsidP="00BA63A8">
            <w:pPr>
              <w:jc w:val="right"/>
              <w:rPr>
                <w:color w:val="000000"/>
              </w:rPr>
            </w:pPr>
            <w:r w:rsidRPr="00BA63A8">
              <w:rPr>
                <w:color w:val="000000"/>
              </w:rPr>
              <w:t>136.94</w:t>
            </w:r>
            <w:r>
              <w:rPr>
                <w:color w:val="000000"/>
              </w:rPr>
              <w:t>0</w:t>
            </w:r>
          </w:p>
        </w:tc>
        <w:tc>
          <w:tcPr>
            <w:tcW w:w="1072" w:type="dxa"/>
            <w:tcBorders>
              <w:top w:val="nil"/>
              <w:left w:val="nil"/>
              <w:bottom w:val="nil"/>
              <w:right w:val="nil"/>
            </w:tcBorders>
            <w:shd w:val="clear" w:color="auto" w:fill="auto"/>
            <w:noWrap/>
            <w:vAlign w:val="bottom"/>
            <w:hideMark/>
          </w:tcPr>
          <w:p w14:paraId="07117E5B" w14:textId="61E4AF17"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45292048" w14:textId="200DBB8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5C83EF9" w14:textId="5E000C13" w:rsidR="00BA63A8" w:rsidRPr="00BA63A8" w:rsidRDefault="00BA63A8" w:rsidP="00BA63A8">
            <w:pPr>
              <w:jc w:val="right"/>
              <w:rPr>
                <w:color w:val="000000"/>
              </w:rPr>
            </w:pPr>
            <w:r w:rsidRPr="00BA63A8">
              <w:rPr>
                <w:color w:val="000000"/>
              </w:rPr>
              <w:t>87.142</w:t>
            </w:r>
          </w:p>
        </w:tc>
        <w:tc>
          <w:tcPr>
            <w:tcW w:w="1070" w:type="dxa"/>
            <w:tcBorders>
              <w:top w:val="nil"/>
              <w:left w:val="nil"/>
              <w:bottom w:val="nil"/>
              <w:right w:val="nil"/>
            </w:tcBorders>
            <w:shd w:val="clear" w:color="auto" w:fill="auto"/>
            <w:noWrap/>
            <w:vAlign w:val="bottom"/>
            <w:hideMark/>
          </w:tcPr>
          <w:p w14:paraId="7E24C7F8" w14:textId="0FCF5975" w:rsidR="00BA63A8" w:rsidRPr="00BA63A8" w:rsidRDefault="00BA63A8" w:rsidP="00BA63A8">
            <w:pPr>
              <w:jc w:val="right"/>
              <w:rPr>
                <w:b/>
                <w:bCs/>
                <w:color w:val="000000"/>
              </w:rPr>
            </w:pPr>
            <w:r w:rsidRPr="00BA63A8">
              <w:rPr>
                <w:b/>
                <w:bCs/>
                <w:color w:val="000000"/>
              </w:rPr>
              <w:t>&lt;0.001</w:t>
            </w:r>
          </w:p>
        </w:tc>
      </w:tr>
      <w:tr w:rsidR="00BA63A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BA63A8" w:rsidRPr="00C93F1B" w:rsidRDefault="00BA63A8" w:rsidP="00BA63A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574980AA"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1B463235" w14:textId="776BC5A9"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6F00DF36" w14:textId="76F7D8C2"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0F801128" w14:textId="415A5BE9" w:rsidR="00BA63A8" w:rsidRPr="00BA63A8" w:rsidRDefault="00BA63A8" w:rsidP="00BA63A8">
            <w:pPr>
              <w:jc w:val="right"/>
              <w:rPr>
                <w:color w:val="000000"/>
              </w:rPr>
            </w:pPr>
            <w:r w:rsidRPr="00BA63A8">
              <w:rPr>
                <w:color w:val="000000"/>
              </w:rPr>
              <w:t>2.46E-01</w:t>
            </w:r>
          </w:p>
        </w:tc>
        <w:tc>
          <w:tcPr>
            <w:tcW w:w="996" w:type="dxa"/>
            <w:tcBorders>
              <w:top w:val="nil"/>
              <w:left w:val="nil"/>
              <w:bottom w:val="nil"/>
              <w:right w:val="nil"/>
            </w:tcBorders>
            <w:shd w:val="clear" w:color="auto" w:fill="auto"/>
            <w:noWrap/>
            <w:vAlign w:val="bottom"/>
            <w:hideMark/>
          </w:tcPr>
          <w:p w14:paraId="3F1EECCB" w14:textId="7A3C8A0A" w:rsidR="00BA63A8" w:rsidRPr="00BA63A8" w:rsidRDefault="00BA63A8" w:rsidP="00BA63A8">
            <w:pPr>
              <w:jc w:val="right"/>
              <w:rPr>
                <w:color w:val="000000"/>
              </w:rPr>
            </w:pPr>
            <w:r w:rsidRPr="00BA63A8">
              <w:rPr>
                <w:color w:val="000000"/>
              </w:rPr>
              <w:t>0.441</w:t>
            </w:r>
          </w:p>
        </w:tc>
        <w:tc>
          <w:tcPr>
            <w:tcW w:w="1070" w:type="dxa"/>
            <w:tcBorders>
              <w:top w:val="nil"/>
              <w:left w:val="nil"/>
              <w:bottom w:val="nil"/>
              <w:right w:val="nil"/>
            </w:tcBorders>
            <w:shd w:val="clear" w:color="auto" w:fill="auto"/>
            <w:noWrap/>
            <w:vAlign w:val="bottom"/>
            <w:hideMark/>
          </w:tcPr>
          <w:p w14:paraId="206F099B" w14:textId="34E9A0C4" w:rsidR="00BA63A8" w:rsidRPr="00BA63A8" w:rsidRDefault="00BA63A8" w:rsidP="00BA63A8">
            <w:pPr>
              <w:jc w:val="right"/>
              <w:rPr>
                <w:color w:val="000000"/>
              </w:rPr>
            </w:pPr>
            <w:r w:rsidRPr="00BA63A8">
              <w:rPr>
                <w:color w:val="000000"/>
              </w:rPr>
              <w:t>0.507</w:t>
            </w:r>
          </w:p>
        </w:tc>
      </w:tr>
      <w:tr w:rsidR="00BA63A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BA63A8" w:rsidRPr="00C93F1B" w:rsidRDefault="00BA63A8" w:rsidP="00BA63A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24FF45F2"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55FF6BBB" w14:textId="403DF25D" w:rsidR="00BA63A8" w:rsidRPr="00BA63A8" w:rsidRDefault="00BA63A8" w:rsidP="00BA63A8">
            <w:pPr>
              <w:jc w:val="right"/>
              <w:rPr>
                <w:color w:val="000000"/>
              </w:rPr>
            </w:pPr>
            <w:r w:rsidRPr="00BA63A8">
              <w:rPr>
                <w:color w:val="000000"/>
              </w:rPr>
              <w:t>21.965</w:t>
            </w:r>
          </w:p>
        </w:tc>
        <w:tc>
          <w:tcPr>
            <w:tcW w:w="1072" w:type="dxa"/>
            <w:tcBorders>
              <w:top w:val="nil"/>
              <w:left w:val="nil"/>
              <w:bottom w:val="nil"/>
              <w:right w:val="nil"/>
            </w:tcBorders>
            <w:shd w:val="clear" w:color="auto" w:fill="auto"/>
            <w:noWrap/>
            <w:vAlign w:val="bottom"/>
            <w:hideMark/>
          </w:tcPr>
          <w:p w14:paraId="42D4CA50" w14:textId="25DAEBA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FCC96CC"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9CC377F" w14:textId="53F49218" w:rsidR="00BA63A8" w:rsidRPr="00BA63A8" w:rsidRDefault="00BA63A8" w:rsidP="00BA63A8">
            <w:pPr>
              <w:jc w:val="right"/>
              <w:rPr>
                <w:color w:val="000000"/>
              </w:rPr>
            </w:pPr>
            <w:r w:rsidRPr="00BA63A8">
              <w:rPr>
                <w:color w:val="000000"/>
              </w:rPr>
              <w:t>24.786</w:t>
            </w:r>
          </w:p>
        </w:tc>
        <w:tc>
          <w:tcPr>
            <w:tcW w:w="1070" w:type="dxa"/>
            <w:tcBorders>
              <w:top w:val="nil"/>
              <w:left w:val="nil"/>
              <w:bottom w:val="nil"/>
              <w:right w:val="nil"/>
            </w:tcBorders>
            <w:shd w:val="clear" w:color="auto" w:fill="auto"/>
            <w:noWrap/>
            <w:vAlign w:val="bottom"/>
            <w:hideMark/>
          </w:tcPr>
          <w:p w14:paraId="5A79E4C4" w14:textId="48BE984B" w:rsidR="00BA63A8" w:rsidRPr="00BA63A8" w:rsidRDefault="00BA63A8" w:rsidP="00BA63A8">
            <w:pPr>
              <w:jc w:val="right"/>
              <w:rPr>
                <w:b/>
                <w:bCs/>
                <w:color w:val="000000"/>
              </w:rPr>
            </w:pPr>
            <w:r w:rsidRPr="00BA63A8">
              <w:rPr>
                <w:b/>
                <w:bCs/>
                <w:color w:val="000000"/>
              </w:rPr>
              <w:t>&lt;0.001</w:t>
            </w:r>
          </w:p>
        </w:tc>
      </w:tr>
      <w:tr w:rsidR="00BA63A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BA63A8" w:rsidRPr="00C93F1B" w:rsidRDefault="00BA63A8" w:rsidP="00BA63A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450EAE8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33EC4EB9" w14:textId="3845AC90" w:rsidR="00BA63A8" w:rsidRPr="00BA63A8" w:rsidRDefault="00BA63A8" w:rsidP="00BA63A8">
            <w:pPr>
              <w:jc w:val="right"/>
              <w:rPr>
                <w:color w:val="000000"/>
              </w:rPr>
            </w:pPr>
            <w:r w:rsidRPr="00BA63A8">
              <w:rPr>
                <w:color w:val="000000"/>
              </w:rPr>
              <w:t>9.855</w:t>
            </w:r>
          </w:p>
        </w:tc>
        <w:tc>
          <w:tcPr>
            <w:tcW w:w="1072" w:type="dxa"/>
            <w:tcBorders>
              <w:top w:val="nil"/>
              <w:left w:val="nil"/>
              <w:bottom w:val="nil"/>
              <w:right w:val="nil"/>
            </w:tcBorders>
            <w:shd w:val="clear" w:color="auto" w:fill="auto"/>
            <w:noWrap/>
            <w:vAlign w:val="bottom"/>
            <w:hideMark/>
          </w:tcPr>
          <w:p w14:paraId="0B94DB1D" w14:textId="022353AD" w:rsidR="00BA63A8" w:rsidRPr="00BA63A8" w:rsidRDefault="00BA63A8" w:rsidP="00BA63A8">
            <w:pPr>
              <w:jc w:val="right"/>
              <w:rPr>
                <w:b/>
                <w:bCs/>
                <w:color w:val="000000"/>
              </w:rPr>
            </w:pPr>
            <w:r w:rsidRPr="00BA63A8">
              <w:rPr>
                <w:b/>
                <w:bCs/>
                <w:color w:val="000000"/>
              </w:rPr>
              <w:t>0.007</w:t>
            </w:r>
          </w:p>
        </w:tc>
        <w:tc>
          <w:tcPr>
            <w:tcW w:w="1300" w:type="dxa"/>
            <w:tcBorders>
              <w:top w:val="nil"/>
              <w:left w:val="nil"/>
              <w:bottom w:val="nil"/>
              <w:right w:val="nil"/>
            </w:tcBorders>
            <w:shd w:val="clear" w:color="auto" w:fill="auto"/>
            <w:noWrap/>
            <w:vAlign w:val="bottom"/>
            <w:hideMark/>
          </w:tcPr>
          <w:p w14:paraId="68A69B15" w14:textId="6351C7E9"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A9873A2" w14:textId="699A5839" w:rsidR="00BA63A8" w:rsidRPr="00BA63A8" w:rsidRDefault="00BA63A8" w:rsidP="00BA63A8">
            <w:pPr>
              <w:jc w:val="right"/>
              <w:rPr>
                <w:color w:val="000000"/>
              </w:rPr>
            </w:pPr>
            <w:r w:rsidRPr="00BA63A8">
              <w:rPr>
                <w:color w:val="000000"/>
              </w:rPr>
              <w:t>42.059</w:t>
            </w:r>
          </w:p>
        </w:tc>
        <w:tc>
          <w:tcPr>
            <w:tcW w:w="1070" w:type="dxa"/>
            <w:tcBorders>
              <w:top w:val="nil"/>
              <w:left w:val="nil"/>
              <w:bottom w:val="nil"/>
              <w:right w:val="nil"/>
            </w:tcBorders>
            <w:shd w:val="clear" w:color="auto" w:fill="auto"/>
            <w:noWrap/>
            <w:vAlign w:val="bottom"/>
            <w:hideMark/>
          </w:tcPr>
          <w:p w14:paraId="2598E31F" w14:textId="24DA8D8A" w:rsidR="00BA63A8" w:rsidRPr="00BA63A8" w:rsidRDefault="00BA63A8" w:rsidP="00BA63A8">
            <w:pPr>
              <w:jc w:val="right"/>
              <w:rPr>
                <w:b/>
                <w:bCs/>
                <w:color w:val="000000"/>
              </w:rPr>
            </w:pPr>
            <w:r w:rsidRPr="00BA63A8">
              <w:rPr>
                <w:b/>
                <w:bCs/>
                <w:color w:val="000000"/>
              </w:rPr>
              <w:t>&lt;0.001</w:t>
            </w:r>
          </w:p>
        </w:tc>
      </w:tr>
      <w:tr w:rsidR="00BA63A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BA63A8" w:rsidRPr="00C93F1B" w:rsidRDefault="00BA63A8" w:rsidP="00BA63A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C4A0B91"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1007E94" w14:textId="02B2899C" w:rsidR="00BA63A8" w:rsidRPr="00BA63A8" w:rsidRDefault="00BA63A8" w:rsidP="00BA63A8">
            <w:pPr>
              <w:jc w:val="right"/>
              <w:rPr>
                <w:color w:val="000000"/>
              </w:rPr>
            </w:pPr>
            <w:r w:rsidRPr="00BA63A8">
              <w:rPr>
                <w:color w:val="000000"/>
              </w:rPr>
              <w:t>212.769</w:t>
            </w:r>
          </w:p>
        </w:tc>
        <w:tc>
          <w:tcPr>
            <w:tcW w:w="1072" w:type="dxa"/>
            <w:tcBorders>
              <w:top w:val="nil"/>
              <w:left w:val="nil"/>
              <w:bottom w:val="nil"/>
              <w:right w:val="nil"/>
            </w:tcBorders>
            <w:shd w:val="clear" w:color="auto" w:fill="auto"/>
            <w:noWrap/>
            <w:vAlign w:val="bottom"/>
            <w:hideMark/>
          </w:tcPr>
          <w:p w14:paraId="2B04BA9D" w14:textId="78D3FD5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1DE6C5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3508F4A" w14:textId="0918A971"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2495EC44" w14:textId="4C09CC98" w:rsidR="00BA63A8" w:rsidRPr="00BA63A8" w:rsidRDefault="00BA63A8" w:rsidP="00BA63A8">
            <w:pPr>
              <w:jc w:val="right"/>
              <w:rPr>
                <w:color w:val="000000"/>
              </w:rPr>
            </w:pPr>
            <w:r w:rsidRPr="00BA63A8">
              <w:rPr>
                <w:color w:val="000000"/>
              </w:rPr>
              <w:t>-</w:t>
            </w:r>
          </w:p>
        </w:tc>
      </w:tr>
      <w:tr w:rsidR="00BA63A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BA63A8" w:rsidRPr="00C93F1B" w:rsidRDefault="00BA63A8" w:rsidP="00BA63A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2C3CAA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DA36EAF" w14:textId="05FB8AF1"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11DA06DE" w14:textId="1A648BD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74463D93" w14:textId="7B82DA7A"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45B522D1" w14:textId="36BD9707" w:rsidR="00BA63A8" w:rsidRPr="00BA63A8" w:rsidRDefault="00BA63A8" w:rsidP="00BA63A8">
            <w:pPr>
              <w:jc w:val="right"/>
              <w:rPr>
                <w:color w:val="000000"/>
              </w:rPr>
            </w:pPr>
            <w:r w:rsidRPr="00BA63A8">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27DB14CD" w:rsidR="00BA63A8" w:rsidRPr="00BA63A8" w:rsidRDefault="00BA63A8" w:rsidP="00BA63A8">
            <w:pPr>
              <w:jc w:val="right"/>
              <w:rPr>
                <w:b/>
                <w:bCs/>
                <w:color w:val="000000"/>
              </w:rPr>
            </w:pPr>
            <w:r w:rsidRPr="00BA63A8">
              <w:rPr>
                <w:b/>
                <w:bCs/>
                <w:color w:val="000000"/>
              </w:rPr>
              <w:t>&lt;0.001</w:t>
            </w:r>
          </w:p>
        </w:tc>
      </w:tr>
      <w:tr w:rsidR="00BA63A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BA63A8" w:rsidRPr="00C93F1B" w:rsidRDefault="00BA63A8" w:rsidP="00BA63A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BA63A8" w:rsidRPr="00C93F1B" w:rsidRDefault="00BA63A8" w:rsidP="00BA63A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63B0A2A5" w:rsidR="00BA63A8" w:rsidRPr="00BA63A8" w:rsidRDefault="00BA63A8" w:rsidP="00BA63A8">
            <w:pPr>
              <w:jc w:val="right"/>
              <w:rPr>
                <w:color w:val="000000"/>
              </w:rPr>
            </w:pPr>
            <w:r w:rsidRPr="00BA63A8">
              <w:rPr>
                <w:color w:val="000000"/>
              </w:rPr>
              <w:t>-</w:t>
            </w:r>
          </w:p>
        </w:tc>
        <w:tc>
          <w:tcPr>
            <w:tcW w:w="1116" w:type="dxa"/>
            <w:tcBorders>
              <w:top w:val="nil"/>
              <w:left w:val="nil"/>
              <w:right w:val="nil"/>
            </w:tcBorders>
            <w:shd w:val="clear" w:color="auto" w:fill="auto"/>
            <w:noWrap/>
            <w:vAlign w:val="bottom"/>
            <w:hideMark/>
          </w:tcPr>
          <w:p w14:paraId="4805DDDE" w14:textId="195F0723" w:rsidR="00BA63A8" w:rsidRPr="00BA63A8" w:rsidRDefault="00BA63A8" w:rsidP="00BA63A8">
            <w:pPr>
              <w:jc w:val="right"/>
              <w:rPr>
                <w:color w:val="000000"/>
              </w:rPr>
            </w:pPr>
            <w:r w:rsidRPr="00BA63A8">
              <w:rPr>
                <w:color w:val="000000"/>
              </w:rPr>
              <w:t>-</w:t>
            </w:r>
          </w:p>
        </w:tc>
        <w:tc>
          <w:tcPr>
            <w:tcW w:w="1072" w:type="dxa"/>
            <w:tcBorders>
              <w:top w:val="nil"/>
              <w:left w:val="nil"/>
              <w:right w:val="nil"/>
            </w:tcBorders>
            <w:shd w:val="clear" w:color="auto" w:fill="auto"/>
            <w:noWrap/>
            <w:vAlign w:val="bottom"/>
            <w:hideMark/>
          </w:tcPr>
          <w:p w14:paraId="241D756D" w14:textId="6A93ECB5" w:rsidR="00BA63A8" w:rsidRPr="00BA63A8" w:rsidRDefault="00BA63A8" w:rsidP="00BA63A8">
            <w:pPr>
              <w:jc w:val="right"/>
              <w:rPr>
                <w:color w:val="000000"/>
              </w:rPr>
            </w:pPr>
            <w:r w:rsidRPr="00BA63A8">
              <w:rPr>
                <w:color w:val="000000"/>
              </w:rPr>
              <w:t>-</w:t>
            </w:r>
          </w:p>
        </w:tc>
        <w:tc>
          <w:tcPr>
            <w:tcW w:w="1300" w:type="dxa"/>
            <w:tcBorders>
              <w:top w:val="nil"/>
              <w:left w:val="nil"/>
              <w:right w:val="nil"/>
            </w:tcBorders>
            <w:shd w:val="clear" w:color="auto" w:fill="auto"/>
            <w:noWrap/>
            <w:vAlign w:val="bottom"/>
            <w:hideMark/>
          </w:tcPr>
          <w:p w14:paraId="192EA008" w14:textId="62973081" w:rsidR="00BA63A8" w:rsidRPr="00BA63A8" w:rsidRDefault="00BA63A8" w:rsidP="00BA63A8">
            <w:pPr>
              <w:jc w:val="right"/>
              <w:rPr>
                <w:color w:val="000000"/>
              </w:rPr>
            </w:pPr>
            <w:r w:rsidRPr="00BA63A8">
              <w:rPr>
                <w:color w:val="000000"/>
              </w:rPr>
              <w:t>-</w:t>
            </w:r>
          </w:p>
        </w:tc>
        <w:tc>
          <w:tcPr>
            <w:tcW w:w="996" w:type="dxa"/>
            <w:tcBorders>
              <w:top w:val="nil"/>
              <w:left w:val="nil"/>
              <w:right w:val="nil"/>
            </w:tcBorders>
            <w:shd w:val="clear" w:color="auto" w:fill="auto"/>
            <w:noWrap/>
            <w:vAlign w:val="bottom"/>
            <w:hideMark/>
          </w:tcPr>
          <w:p w14:paraId="2CBE06AF" w14:textId="1757C875" w:rsidR="00BA63A8" w:rsidRPr="00BA63A8" w:rsidRDefault="00BA63A8" w:rsidP="00BA63A8">
            <w:pPr>
              <w:jc w:val="right"/>
              <w:rPr>
                <w:color w:val="000000"/>
              </w:rPr>
            </w:pPr>
            <w:r w:rsidRPr="00BA63A8">
              <w:rPr>
                <w:color w:val="000000"/>
              </w:rPr>
              <w:t>9.128</w:t>
            </w:r>
          </w:p>
        </w:tc>
        <w:tc>
          <w:tcPr>
            <w:tcW w:w="1070" w:type="dxa"/>
            <w:tcBorders>
              <w:top w:val="nil"/>
              <w:left w:val="nil"/>
              <w:right w:val="nil"/>
            </w:tcBorders>
            <w:shd w:val="clear" w:color="auto" w:fill="auto"/>
            <w:noWrap/>
            <w:vAlign w:val="bottom"/>
            <w:hideMark/>
          </w:tcPr>
          <w:p w14:paraId="11132EC2" w14:textId="663D2285" w:rsidR="00BA63A8" w:rsidRPr="00BA63A8" w:rsidRDefault="00BA63A8" w:rsidP="00BA63A8">
            <w:pPr>
              <w:jc w:val="right"/>
              <w:rPr>
                <w:b/>
                <w:bCs/>
                <w:color w:val="000000"/>
              </w:rPr>
            </w:pPr>
            <w:r w:rsidRPr="00BA63A8">
              <w:rPr>
                <w:b/>
                <w:bCs/>
                <w:color w:val="000000"/>
              </w:rPr>
              <w:t>0.010</w:t>
            </w:r>
          </w:p>
        </w:tc>
      </w:tr>
      <w:tr w:rsidR="00BA63A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BA63A8" w:rsidRPr="00C93F1B" w:rsidRDefault="00BA63A8" w:rsidP="00BA63A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43FD2245" w:rsidR="00BA63A8" w:rsidRPr="00BA63A8" w:rsidRDefault="00BA63A8" w:rsidP="00BA63A8">
            <w:pPr>
              <w:jc w:val="right"/>
              <w:rPr>
                <w:color w:val="000000"/>
              </w:rPr>
            </w:pPr>
            <w:r w:rsidRPr="00BA63A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CCD808" w:rsidR="00BA63A8" w:rsidRPr="00BA63A8" w:rsidRDefault="00BA63A8" w:rsidP="00BA63A8">
            <w:pPr>
              <w:jc w:val="right"/>
              <w:rPr>
                <w:color w:val="000000"/>
              </w:rPr>
            </w:pPr>
            <w:r w:rsidRPr="00BA63A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13777FDA" w:rsidR="00BA63A8" w:rsidRPr="00BA63A8" w:rsidRDefault="00BA63A8" w:rsidP="00BA63A8">
            <w:pPr>
              <w:jc w:val="right"/>
              <w:rPr>
                <w:color w:val="000000"/>
              </w:rPr>
            </w:pPr>
            <w:r w:rsidRPr="00BA63A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928394F" w:rsidR="00BA63A8" w:rsidRPr="00BA63A8" w:rsidRDefault="00BA63A8" w:rsidP="00BA63A8">
            <w:pPr>
              <w:jc w:val="right"/>
              <w:rPr>
                <w:color w:val="000000"/>
              </w:rPr>
            </w:pPr>
            <w:r w:rsidRPr="00BA63A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A83A72E" w:rsidR="00BA63A8" w:rsidRPr="00BA63A8" w:rsidRDefault="00BA63A8" w:rsidP="00BA63A8">
            <w:pPr>
              <w:jc w:val="right"/>
              <w:rPr>
                <w:color w:val="000000"/>
              </w:rPr>
            </w:pPr>
            <w:r w:rsidRPr="00BA63A8">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5FEE0CB8" w:rsidR="00BA63A8" w:rsidRPr="00BA63A8" w:rsidRDefault="00BA63A8" w:rsidP="00BA63A8">
            <w:pPr>
              <w:jc w:val="right"/>
              <w:rPr>
                <w:color w:val="000000"/>
              </w:rPr>
            </w:pPr>
            <w:r w:rsidRPr="00BA63A8">
              <w:rPr>
                <w:color w:val="000000"/>
              </w:rPr>
              <w:t>0.793</w:t>
            </w:r>
          </w:p>
        </w:tc>
      </w:tr>
    </w:tbl>
    <w:p w14:paraId="1B7FBA50" w14:textId="77777777" w:rsidR="00466818" w:rsidRDefault="00466818" w:rsidP="00EA6746">
      <w:pPr>
        <w:spacing w:line="480" w:lineRule="auto"/>
        <w:rPr>
          <w:color w:val="000000" w:themeColor="text1"/>
          <w:vertAlign w:val="superscript"/>
        </w:rPr>
      </w:pPr>
    </w:p>
    <w:p w14:paraId="5D31B3F7" w14:textId="2AA51E14"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F30FF4C" w:rsidR="00BE2AD9" w:rsidRDefault="00F458C4" w:rsidP="00EA6746">
      <w:pPr>
        <w:spacing w:line="480" w:lineRule="auto"/>
        <w:rPr>
          <w:b/>
          <w:bCs/>
          <w:color w:val="000000" w:themeColor="text1"/>
        </w:rPr>
      </w:pPr>
      <w:r>
        <w:rPr>
          <w:b/>
          <w:bCs/>
          <w:noProof/>
          <w:color w:val="000000" w:themeColor="text1"/>
        </w:rPr>
        <w:drawing>
          <wp:inline distT="0" distB="0" distL="0" distR="0" wp14:anchorId="65BEBB95" wp14:editId="31F2863A">
            <wp:extent cx="5943600" cy="4909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(Table 4) decreased with increasing soil moisture. There was no observable individual effect of soil moisture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BA63A8"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BA63A8" w:rsidRPr="000959FB" w:rsidRDefault="00BA63A8" w:rsidP="00BA63A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BA63A8" w:rsidRPr="000959FB" w:rsidRDefault="00BA63A8" w:rsidP="00BA63A8">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A5375E" w:rsidR="00BA63A8" w:rsidRPr="00BA63A8" w:rsidRDefault="00BA63A8" w:rsidP="00BA63A8">
            <w:pPr>
              <w:jc w:val="right"/>
              <w:rPr>
                <w:color w:val="000000"/>
              </w:rPr>
            </w:pPr>
            <w:r w:rsidRPr="00BA63A8">
              <w:rPr>
                <w:color w:val="000000"/>
              </w:rPr>
              <w:t>6.49E-01</w:t>
            </w:r>
          </w:p>
        </w:tc>
        <w:tc>
          <w:tcPr>
            <w:tcW w:w="1007" w:type="dxa"/>
            <w:tcBorders>
              <w:top w:val="single" w:sz="4" w:space="0" w:color="auto"/>
              <w:left w:val="nil"/>
              <w:bottom w:val="nil"/>
              <w:right w:val="nil"/>
            </w:tcBorders>
            <w:shd w:val="clear" w:color="auto" w:fill="auto"/>
            <w:noWrap/>
            <w:vAlign w:val="bottom"/>
            <w:hideMark/>
          </w:tcPr>
          <w:p w14:paraId="14C0ED62" w14:textId="6AC52FD2"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091B8675" w:rsidR="00BA63A8" w:rsidRPr="00BA63A8" w:rsidRDefault="00BA63A8" w:rsidP="00BA63A8">
            <w:pPr>
              <w:jc w:val="right"/>
              <w:rPr>
                <w:color w:val="000000"/>
              </w:rPr>
            </w:pPr>
            <w:r w:rsidRPr="00BA63A8">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66EF9788" w:rsidR="00BA63A8" w:rsidRPr="00BA63A8" w:rsidRDefault="00BA63A8" w:rsidP="00BA63A8">
            <w:pPr>
              <w:jc w:val="right"/>
              <w:rPr>
                <w:color w:val="000000"/>
              </w:rPr>
            </w:pPr>
            <w:r w:rsidRPr="00BA63A8">
              <w:rPr>
                <w:color w:val="000000"/>
              </w:rPr>
              <w:t>1.79E+00</w:t>
            </w:r>
          </w:p>
        </w:tc>
        <w:tc>
          <w:tcPr>
            <w:tcW w:w="1012" w:type="dxa"/>
            <w:tcBorders>
              <w:top w:val="single" w:sz="4" w:space="0" w:color="auto"/>
              <w:left w:val="nil"/>
              <w:bottom w:val="nil"/>
              <w:right w:val="nil"/>
            </w:tcBorders>
            <w:shd w:val="clear" w:color="auto" w:fill="auto"/>
            <w:noWrap/>
            <w:vAlign w:val="bottom"/>
            <w:hideMark/>
          </w:tcPr>
          <w:p w14:paraId="02D977F0" w14:textId="452C8FC5"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2AEDA8A9" w:rsidR="00BA63A8" w:rsidRPr="00BA63A8" w:rsidRDefault="00BA63A8" w:rsidP="00BA63A8">
            <w:pPr>
              <w:jc w:val="right"/>
              <w:rPr>
                <w:color w:val="000000"/>
              </w:rPr>
            </w:pPr>
            <w:r w:rsidRPr="00BA63A8">
              <w:rPr>
                <w:color w:val="000000"/>
              </w:rPr>
              <w:t>-</w:t>
            </w:r>
          </w:p>
        </w:tc>
      </w:tr>
      <w:tr w:rsidR="00BA63A8"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BA63A8" w:rsidRPr="000959FB" w:rsidRDefault="00BA63A8" w:rsidP="00BA63A8">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2271656C" w:rsidR="00BA63A8" w:rsidRPr="00BA63A8" w:rsidRDefault="00BA63A8" w:rsidP="00BA63A8">
            <w:pPr>
              <w:jc w:val="right"/>
              <w:rPr>
                <w:color w:val="000000"/>
              </w:rPr>
            </w:pPr>
            <w:r w:rsidRPr="00BA63A8">
              <w:rPr>
                <w:color w:val="000000"/>
              </w:rPr>
              <w:t>-2.91E-03</w:t>
            </w:r>
          </w:p>
        </w:tc>
        <w:tc>
          <w:tcPr>
            <w:tcW w:w="1007" w:type="dxa"/>
            <w:tcBorders>
              <w:top w:val="nil"/>
              <w:left w:val="nil"/>
              <w:bottom w:val="nil"/>
              <w:right w:val="nil"/>
            </w:tcBorders>
            <w:shd w:val="clear" w:color="auto" w:fill="auto"/>
            <w:noWrap/>
            <w:vAlign w:val="bottom"/>
            <w:hideMark/>
          </w:tcPr>
          <w:p w14:paraId="5FC52F5C" w14:textId="5E0A64EC" w:rsidR="00BA63A8" w:rsidRPr="00BA63A8" w:rsidRDefault="00BA63A8" w:rsidP="00BA63A8">
            <w:pPr>
              <w:jc w:val="right"/>
              <w:rPr>
                <w:color w:val="000000"/>
              </w:rPr>
            </w:pPr>
            <w:r w:rsidRPr="00BA63A8">
              <w:rPr>
                <w:color w:val="000000"/>
              </w:rPr>
              <w:t>9.944</w:t>
            </w:r>
          </w:p>
        </w:tc>
        <w:tc>
          <w:tcPr>
            <w:tcW w:w="1070" w:type="dxa"/>
            <w:tcBorders>
              <w:top w:val="nil"/>
              <w:left w:val="nil"/>
              <w:bottom w:val="nil"/>
              <w:right w:val="nil"/>
            </w:tcBorders>
            <w:shd w:val="clear" w:color="auto" w:fill="auto"/>
            <w:noWrap/>
            <w:vAlign w:val="bottom"/>
            <w:hideMark/>
          </w:tcPr>
          <w:p w14:paraId="2AB6C4CC" w14:textId="44B8B673" w:rsidR="00BA63A8" w:rsidRPr="00BA63A8" w:rsidRDefault="00BA63A8" w:rsidP="00BA63A8">
            <w:pPr>
              <w:jc w:val="right"/>
              <w:rPr>
                <w:b/>
                <w:bCs/>
                <w:color w:val="000000"/>
              </w:rPr>
            </w:pPr>
            <w:r w:rsidRPr="00BA63A8">
              <w:rPr>
                <w:b/>
                <w:bCs/>
                <w:color w:val="000000"/>
              </w:rPr>
              <w:t>0.002</w:t>
            </w:r>
          </w:p>
        </w:tc>
        <w:tc>
          <w:tcPr>
            <w:tcW w:w="1416" w:type="dxa"/>
            <w:tcBorders>
              <w:top w:val="nil"/>
              <w:left w:val="nil"/>
              <w:bottom w:val="nil"/>
              <w:right w:val="nil"/>
            </w:tcBorders>
            <w:shd w:val="clear" w:color="auto" w:fill="auto"/>
            <w:noWrap/>
            <w:vAlign w:val="bottom"/>
            <w:hideMark/>
          </w:tcPr>
          <w:p w14:paraId="40A8A0EC" w14:textId="09EB4232"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0325D45" w14:textId="26D913C5"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30EA3F" w14:textId="335F9D79" w:rsidR="00BA63A8" w:rsidRPr="00BA63A8" w:rsidRDefault="00BA63A8" w:rsidP="00BA63A8">
            <w:pPr>
              <w:jc w:val="right"/>
              <w:rPr>
                <w:color w:val="000000"/>
              </w:rPr>
            </w:pPr>
            <w:r w:rsidRPr="00BA63A8">
              <w:rPr>
                <w:color w:val="000000"/>
              </w:rPr>
              <w:t>-</w:t>
            </w:r>
          </w:p>
        </w:tc>
      </w:tr>
      <w:tr w:rsidR="00BA63A8"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BA63A8" w:rsidRPr="000959FB" w:rsidRDefault="00BA63A8" w:rsidP="00BA63A8">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1CA46F10" w:rsidR="00BA63A8" w:rsidRPr="00BA63A8" w:rsidRDefault="00BA63A8" w:rsidP="00BA63A8">
            <w:pPr>
              <w:jc w:val="right"/>
              <w:rPr>
                <w:color w:val="000000"/>
              </w:rPr>
            </w:pPr>
            <w:r w:rsidRPr="00BA63A8">
              <w:rPr>
                <w:color w:val="000000"/>
              </w:rPr>
              <w:t>7.97E-01</w:t>
            </w:r>
          </w:p>
        </w:tc>
        <w:tc>
          <w:tcPr>
            <w:tcW w:w="1007" w:type="dxa"/>
            <w:tcBorders>
              <w:top w:val="nil"/>
              <w:left w:val="nil"/>
              <w:bottom w:val="nil"/>
              <w:right w:val="nil"/>
            </w:tcBorders>
            <w:shd w:val="clear" w:color="auto" w:fill="auto"/>
            <w:noWrap/>
            <w:vAlign w:val="bottom"/>
            <w:hideMark/>
          </w:tcPr>
          <w:p w14:paraId="656D1156" w14:textId="633B0ED3" w:rsidR="00BA63A8" w:rsidRPr="00BA63A8" w:rsidRDefault="00BA63A8" w:rsidP="00BA63A8">
            <w:pPr>
              <w:jc w:val="right"/>
              <w:rPr>
                <w:color w:val="000000"/>
              </w:rPr>
            </w:pPr>
            <w:r w:rsidRPr="00BA63A8">
              <w:rPr>
                <w:color w:val="000000"/>
              </w:rPr>
              <w:t>0.673</w:t>
            </w:r>
          </w:p>
        </w:tc>
        <w:tc>
          <w:tcPr>
            <w:tcW w:w="1070" w:type="dxa"/>
            <w:tcBorders>
              <w:top w:val="nil"/>
              <w:left w:val="nil"/>
              <w:bottom w:val="nil"/>
              <w:right w:val="nil"/>
            </w:tcBorders>
            <w:shd w:val="clear" w:color="auto" w:fill="auto"/>
            <w:noWrap/>
            <w:vAlign w:val="bottom"/>
            <w:hideMark/>
          </w:tcPr>
          <w:p w14:paraId="243F0FB2" w14:textId="0E3A8ADB" w:rsidR="00BA63A8" w:rsidRPr="00BA63A8" w:rsidRDefault="00BA63A8" w:rsidP="00BA63A8">
            <w:pPr>
              <w:jc w:val="right"/>
              <w:rPr>
                <w:color w:val="000000"/>
              </w:rPr>
            </w:pPr>
            <w:r w:rsidRPr="00BA63A8">
              <w:rPr>
                <w:color w:val="000000"/>
              </w:rPr>
              <w:t>0.412</w:t>
            </w:r>
          </w:p>
        </w:tc>
        <w:tc>
          <w:tcPr>
            <w:tcW w:w="1416" w:type="dxa"/>
            <w:tcBorders>
              <w:top w:val="nil"/>
              <w:left w:val="nil"/>
              <w:bottom w:val="nil"/>
              <w:right w:val="nil"/>
            </w:tcBorders>
            <w:shd w:val="clear" w:color="auto" w:fill="auto"/>
            <w:noWrap/>
            <w:vAlign w:val="bottom"/>
            <w:hideMark/>
          </w:tcPr>
          <w:p w14:paraId="2249F862" w14:textId="162DD5F2" w:rsidR="00BA63A8" w:rsidRPr="00BA63A8" w:rsidRDefault="00BA63A8" w:rsidP="00BA63A8">
            <w:pPr>
              <w:jc w:val="right"/>
              <w:rPr>
                <w:color w:val="000000"/>
              </w:rPr>
            </w:pPr>
            <w:r w:rsidRPr="00BA63A8">
              <w:rPr>
                <w:color w:val="000000"/>
              </w:rPr>
              <w:t>-1.06E+00</w:t>
            </w:r>
          </w:p>
        </w:tc>
        <w:tc>
          <w:tcPr>
            <w:tcW w:w="1012" w:type="dxa"/>
            <w:tcBorders>
              <w:top w:val="nil"/>
              <w:left w:val="nil"/>
              <w:bottom w:val="nil"/>
              <w:right w:val="nil"/>
            </w:tcBorders>
            <w:shd w:val="clear" w:color="auto" w:fill="auto"/>
            <w:noWrap/>
            <w:vAlign w:val="bottom"/>
            <w:hideMark/>
          </w:tcPr>
          <w:p w14:paraId="0ACA7D7B" w14:textId="6BC14684" w:rsidR="00BA63A8" w:rsidRPr="00BA63A8" w:rsidRDefault="00BA63A8" w:rsidP="00BA63A8">
            <w:pPr>
              <w:jc w:val="right"/>
              <w:rPr>
                <w:color w:val="000000"/>
              </w:rPr>
            </w:pPr>
            <w:r w:rsidRPr="00BA63A8">
              <w:rPr>
                <w:color w:val="000000"/>
              </w:rPr>
              <w:t>5.444</w:t>
            </w:r>
          </w:p>
        </w:tc>
        <w:tc>
          <w:tcPr>
            <w:tcW w:w="1070" w:type="dxa"/>
            <w:tcBorders>
              <w:top w:val="nil"/>
              <w:left w:val="nil"/>
              <w:bottom w:val="nil"/>
              <w:right w:val="nil"/>
            </w:tcBorders>
            <w:shd w:val="clear" w:color="auto" w:fill="auto"/>
            <w:noWrap/>
            <w:vAlign w:val="bottom"/>
            <w:hideMark/>
          </w:tcPr>
          <w:p w14:paraId="153C7BCD" w14:textId="2C28B51F" w:rsidR="00BA63A8" w:rsidRPr="00BA63A8" w:rsidRDefault="00BA63A8" w:rsidP="00BA63A8">
            <w:pPr>
              <w:jc w:val="right"/>
              <w:rPr>
                <w:b/>
                <w:bCs/>
                <w:color w:val="000000"/>
              </w:rPr>
            </w:pPr>
            <w:r w:rsidRPr="00BA63A8">
              <w:rPr>
                <w:b/>
                <w:bCs/>
                <w:color w:val="000000"/>
              </w:rPr>
              <w:t>0.020</w:t>
            </w:r>
          </w:p>
        </w:tc>
      </w:tr>
      <w:tr w:rsidR="00BA63A8"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BA63A8" w:rsidRPr="000959FB" w:rsidRDefault="00BA63A8" w:rsidP="00BA63A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D29181F" w:rsidR="00BA63A8" w:rsidRPr="00BA63A8" w:rsidRDefault="00BA63A8" w:rsidP="00BA63A8">
            <w:pPr>
              <w:jc w:val="right"/>
              <w:rPr>
                <w:color w:val="000000"/>
              </w:rPr>
            </w:pPr>
            <w:r w:rsidRPr="00BA63A8">
              <w:rPr>
                <w:color w:val="000000"/>
              </w:rPr>
              <w:t>3.04E-03</w:t>
            </w:r>
          </w:p>
        </w:tc>
        <w:tc>
          <w:tcPr>
            <w:tcW w:w="1007" w:type="dxa"/>
            <w:tcBorders>
              <w:top w:val="nil"/>
              <w:left w:val="nil"/>
              <w:bottom w:val="nil"/>
              <w:right w:val="nil"/>
            </w:tcBorders>
            <w:shd w:val="clear" w:color="auto" w:fill="auto"/>
            <w:noWrap/>
            <w:vAlign w:val="bottom"/>
            <w:hideMark/>
          </w:tcPr>
          <w:p w14:paraId="01955225" w14:textId="01524361" w:rsidR="00BA63A8" w:rsidRPr="00BA63A8" w:rsidRDefault="00BA63A8" w:rsidP="00BA63A8">
            <w:pPr>
              <w:jc w:val="right"/>
              <w:rPr>
                <w:color w:val="000000"/>
              </w:rPr>
            </w:pPr>
            <w:r w:rsidRPr="00BA63A8">
              <w:rPr>
                <w:color w:val="000000"/>
              </w:rPr>
              <w:t>2.174</w:t>
            </w:r>
          </w:p>
        </w:tc>
        <w:tc>
          <w:tcPr>
            <w:tcW w:w="1070" w:type="dxa"/>
            <w:tcBorders>
              <w:top w:val="nil"/>
              <w:left w:val="nil"/>
              <w:bottom w:val="nil"/>
              <w:right w:val="nil"/>
            </w:tcBorders>
            <w:shd w:val="clear" w:color="auto" w:fill="auto"/>
            <w:noWrap/>
            <w:vAlign w:val="bottom"/>
            <w:hideMark/>
          </w:tcPr>
          <w:p w14:paraId="587D0F96" w14:textId="4E717DBB" w:rsidR="00BA63A8" w:rsidRPr="00BA63A8" w:rsidRDefault="00BA63A8" w:rsidP="00BA63A8">
            <w:pPr>
              <w:jc w:val="right"/>
              <w:rPr>
                <w:i/>
                <w:iCs/>
                <w:color w:val="000000"/>
              </w:rPr>
            </w:pPr>
            <w:r w:rsidRPr="00BA63A8">
              <w:rPr>
                <w:color w:val="000000"/>
              </w:rPr>
              <w:t>0.14</w:t>
            </w:r>
            <w:r>
              <w:rPr>
                <w:color w:val="000000"/>
              </w:rPr>
              <w:t>0</w:t>
            </w:r>
          </w:p>
        </w:tc>
        <w:tc>
          <w:tcPr>
            <w:tcW w:w="1416" w:type="dxa"/>
            <w:tcBorders>
              <w:top w:val="nil"/>
              <w:left w:val="nil"/>
              <w:bottom w:val="nil"/>
              <w:right w:val="nil"/>
            </w:tcBorders>
            <w:shd w:val="clear" w:color="auto" w:fill="auto"/>
            <w:noWrap/>
            <w:vAlign w:val="bottom"/>
            <w:hideMark/>
          </w:tcPr>
          <w:p w14:paraId="50CBC589" w14:textId="31084FCA" w:rsidR="00BA63A8" w:rsidRPr="00BA63A8" w:rsidRDefault="00BA63A8" w:rsidP="00BA63A8">
            <w:pPr>
              <w:jc w:val="right"/>
              <w:rPr>
                <w:color w:val="000000"/>
              </w:rPr>
            </w:pPr>
            <w:r w:rsidRPr="00BA63A8">
              <w:rPr>
                <w:color w:val="000000"/>
              </w:rPr>
              <w:t>1.63E-02</w:t>
            </w:r>
          </w:p>
        </w:tc>
        <w:tc>
          <w:tcPr>
            <w:tcW w:w="1012" w:type="dxa"/>
            <w:tcBorders>
              <w:top w:val="nil"/>
              <w:left w:val="nil"/>
              <w:bottom w:val="nil"/>
              <w:right w:val="nil"/>
            </w:tcBorders>
            <w:shd w:val="clear" w:color="auto" w:fill="auto"/>
            <w:noWrap/>
            <w:vAlign w:val="bottom"/>
            <w:hideMark/>
          </w:tcPr>
          <w:p w14:paraId="3465E81F" w14:textId="728BEDE1" w:rsidR="00BA63A8" w:rsidRPr="00BA63A8" w:rsidRDefault="00BA63A8" w:rsidP="00BA63A8">
            <w:pPr>
              <w:jc w:val="right"/>
              <w:rPr>
                <w:color w:val="000000"/>
              </w:rPr>
            </w:pPr>
            <w:r w:rsidRPr="00BA63A8">
              <w:rPr>
                <w:color w:val="000000"/>
              </w:rPr>
              <w:t>3.695</w:t>
            </w:r>
          </w:p>
        </w:tc>
        <w:tc>
          <w:tcPr>
            <w:tcW w:w="1070" w:type="dxa"/>
            <w:tcBorders>
              <w:top w:val="nil"/>
              <w:left w:val="nil"/>
              <w:bottom w:val="nil"/>
              <w:right w:val="nil"/>
            </w:tcBorders>
            <w:shd w:val="clear" w:color="auto" w:fill="auto"/>
            <w:noWrap/>
            <w:vAlign w:val="bottom"/>
            <w:hideMark/>
          </w:tcPr>
          <w:p w14:paraId="4486AE73" w14:textId="76ABB306" w:rsidR="00BA63A8" w:rsidRPr="00BA63A8" w:rsidRDefault="00BA63A8" w:rsidP="00BA63A8">
            <w:pPr>
              <w:jc w:val="right"/>
              <w:rPr>
                <w:b/>
                <w:bCs/>
                <w:i/>
                <w:iCs/>
                <w:color w:val="000000"/>
              </w:rPr>
            </w:pPr>
            <w:r w:rsidRPr="00BA63A8">
              <w:rPr>
                <w:i/>
                <w:iCs/>
                <w:color w:val="000000"/>
              </w:rPr>
              <w:t>0.055</w:t>
            </w:r>
          </w:p>
        </w:tc>
      </w:tr>
      <w:tr w:rsidR="00BA63A8"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BA63A8" w:rsidRPr="000959FB" w:rsidRDefault="00BA63A8" w:rsidP="00BA63A8">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D119109"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2A9C43BA" w14:textId="67246727"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DF10DC" w14:textId="6E2B2D25"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53969D0A" w14:textId="1FF1D5C0" w:rsidR="00BA63A8" w:rsidRPr="00BA63A8" w:rsidRDefault="00BA63A8" w:rsidP="00BA63A8">
            <w:pPr>
              <w:jc w:val="right"/>
              <w:rPr>
                <w:color w:val="000000"/>
              </w:rPr>
            </w:pPr>
            <w:r w:rsidRPr="00BA63A8">
              <w:rPr>
                <w:color w:val="000000"/>
              </w:rPr>
              <w:t>4.78E+01</w:t>
            </w:r>
          </w:p>
        </w:tc>
        <w:tc>
          <w:tcPr>
            <w:tcW w:w="1012" w:type="dxa"/>
            <w:tcBorders>
              <w:top w:val="nil"/>
              <w:left w:val="nil"/>
              <w:bottom w:val="nil"/>
              <w:right w:val="nil"/>
            </w:tcBorders>
            <w:shd w:val="clear" w:color="auto" w:fill="auto"/>
            <w:noWrap/>
            <w:vAlign w:val="bottom"/>
            <w:hideMark/>
          </w:tcPr>
          <w:p w14:paraId="54136FA9" w14:textId="2BA80FF5" w:rsidR="00BA63A8" w:rsidRPr="00BA63A8" w:rsidRDefault="00BA63A8" w:rsidP="00BA63A8">
            <w:pPr>
              <w:jc w:val="right"/>
              <w:rPr>
                <w:color w:val="000000"/>
              </w:rPr>
            </w:pPr>
            <w:r w:rsidRPr="00BA63A8">
              <w:rPr>
                <w:color w:val="000000"/>
              </w:rPr>
              <w:t>0.014</w:t>
            </w:r>
          </w:p>
        </w:tc>
        <w:tc>
          <w:tcPr>
            <w:tcW w:w="1070" w:type="dxa"/>
            <w:tcBorders>
              <w:top w:val="nil"/>
              <w:left w:val="nil"/>
              <w:bottom w:val="nil"/>
              <w:right w:val="nil"/>
            </w:tcBorders>
            <w:shd w:val="clear" w:color="auto" w:fill="auto"/>
            <w:noWrap/>
            <w:vAlign w:val="bottom"/>
            <w:hideMark/>
          </w:tcPr>
          <w:p w14:paraId="08AF76DF" w14:textId="62A9663C" w:rsidR="00BA63A8" w:rsidRPr="00BA63A8" w:rsidRDefault="00BA63A8" w:rsidP="00BA63A8">
            <w:pPr>
              <w:jc w:val="right"/>
              <w:rPr>
                <w:color w:val="000000"/>
              </w:rPr>
            </w:pPr>
            <w:r w:rsidRPr="00BA63A8">
              <w:rPr>
                <w:color w:val="000000"/>
              </w:rPr>
              <w:t>0.907</w:t>
            </w:r>
          </w:p>
        </w:tc>
      </w:tr>
      <w:tr w:rsidR="00BA63A8"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BA63A8" w:rsidRPr="000959FB" w:rsidRDefault="00BA63A8" w:rsidP="00BA63A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52A9403D"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4DB113F" w14:textId="50D2F851" w:rsidR="00BA63A8" w:rsidRPr="00BA63A8" w:rsidRDefault="00BA63A8" w:rsidP="00BA63A8">
            <w:pPr>
              <w:jc w:val="right"/>
              <w:rPr>
                <w:color w:val="000000"/>
              </w:rPr>
            </w:pPr>
            <w:r w:rsidRPr="00BA63A8">
              <w:rPr>
                <w:color w:val="000000"/>
              </w:rPr>
              <w:t>44.242</w:t>
            </w:r>
          </w:p>
        </w:tc>
        <w:tc>
          <w:tcPr>
            <w:tcW w:w="1070" w:type="dxa"/>
            <w:tcBorders>
              <w:top w:val="nil"/>
              <w:left w:val="nil"/>
              <w:bottom w:val="nil"/>
              <w:right w:val="nil"/>
            </w:tcBorders>
            <w:shd w:val="clear" w:color="auto" w:fill="auto"/>
            <w:noWrap/>
            <w:vAlign w:val="bottom"/>
            <w:hideMark/>
          </w:tcPr>
          <w:p w14:paraId="733191CC" w14:textId="6A7AE096" w:rsidR="00BA63A8" w:rsidRPr="00BA63A8" w:rsidRDefault="00BA63A8" w:rsidP="00BA63A8">
            <w:pPr>
              <w:jc w:val="right"/>
              <w:rPr>
                <w:b/>
                <w:bCs/>
                <w:color w:val="000000"/>
              </w:rPr>
            </w:pPr>
            <w:r w:rsidRPr="00BA63A8">
              <w:rPr>
                <w:b/>
                <w:bCs/>
                <w:color w:val="000000"/>
              </w:rPr>
              <w:t>&lt;0.001</w:t>
            </w:r>
          </w:p>
        </w:tc>
        <w:tc>
          <w:tcPr>
            <w:tcW w:w="1416" w:type="dxa"/>
            <w:tcBorders>
              <w:top w:val="nil"/>
              <w:left w:val="nil"/>
              <w:bottom w:val="nil"/>
              <w:right w:val="nil"/>
            </w:tcBorders>
            <w:shd w:val="clear" w:color="auto" w:fill="auto"/>
            <w:noWrap/>
            <w:vAlign w:val="bottom"/>
            <w:hideMark/>
          </w:tcPr>
          <w:p w14:paraId="4FB33F3C" w14:textId="27C80C79"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A8DD204" w14:textId="6F42E2CA" w:rsidR="00BA63A8" w:rsidRPr="00BA63A8" w:rsidRDefault="00BA63A8" w:rsidP="00BA63A8">
            <w:pPr>
              <w:jc w:val="right"/>
              <w:rPr>
                <w:color w:val="000000"/>
              </w:rPr>
            </w:pPr>
            <w:r w:rsidRPr="00BA63A8">
              <w:rPr>
                <w:color w:val="000000"/>
              </w:rPr>
              <w:t>58.791</w:t>
            </w:r>
          </w:p>
        </w:tc>
        <w:tc>
          <w:tcPr>
            <w:tcW w:w="1070" w:type="dxa"/>
            <w:tcBorders>
              <w:top w:val="nil"/>
              <w:left w:val="nil"/>
              <w:bottom w:val="nil"/>
              <w:right w:val="nil"/>
            </w:tcBorders>
            <w:shd w:val="clear" w:color="auto" w:fill="auto"/>
            <w:noWrap/>
            <w:vAlign w:val="bottom"/>
            <w:hideMark/>
          </w:tcPr>
          <w:p w14:paraId="1DBEA88A" w14:textId="3C8B9C73" w:rsidR="00BA63A8" w:rsidRPr="00BA63A8" w:rsidRDefault="00BA63A8" w:rsidP="00BA63A8">
            <w:pPr>
              <w:jc w:val="right"/>
              <w:rPr>
                <w:b/>
                <w:bCs/>
                <w:color w:val="000000"/>
              </w:rPr>
            </w:pPr>
            <w:r w:rsidRPr="00BA63A8">
              <w:rPr>
                <w:b/>
                <w:bCs/>
                <w:color w:val="000000"/>
              </w:rPr>
              <w:t>&lt;0.001</w:t>
            </w:r>
          </w:p>
        </w:tc>
      </w:tr>
      <w:tr w:rsidR="00BA63A8"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BA63A8" w:rsidRPr="000959FB" w:rsidRDefault="00BA63A8" w:rsidP="00BA63A8">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6B13A66A"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747E25A" w14:textId="29C6638B"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7BC389C8" w14:textId="12309D87"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1789BDDD" w14:textId="2987EF18" w:rsidR="00BA63A8" w:rsidRPr="00BA63A8" w:rsidRDefault="00BA63A8" w:rsidP="00BA63A8">
            <w:pPr>
              <w:jc w:val="right"/>
              <w:rPr>
                <w:color w:val="000000"/>
              </w:rPr>
            </w:pPr>
            <w:r w:rsidRPr="00BA63A8">
              <w:rPr>
                <w:color w:val="000000"/>
              </w:rPr>
              <w:t>-2.60E+00</w:t>
            </w:r>
          </w:p>
        </w:tc>
        <w:tc>
          <w:tcPr>
            <w:tcW w:w="1012" w:type="dxa"/>
            <w:tcBorders>
              <w:top w:val="nil"/>
              <w:left w:val="nil"/>
              <w:bottom w:val="nil"/>
              <w:right w:val="nil"/>
            </w:tcBorders>
            <w:shd w:val="clear" w:color="auto" w:fill="auto"/>
            <w:noWrap/>
            <w:vAlign w:val="bottom"/>
            <w:hideMark/>
          </w:tcPr>
          <w:p w14:paraId="1A4572AC" w14:textId="24168B98" w:rsidR="00BA63A8" w:rsidRPr="00BA63A8" w:rsidRDefault="00BA63A8" w:rsidP="00BA63A8">
            <w:pPr>
              <w:jc w:val="right"/>
              <w:rPr>
                <w:color w:val="000000"/>
              </w:rPr>
            </w:pPr>
            <w:r w:rsidRPr="00BA63A8">
              <w:rPr>
                <w:color w:val="000000"/>
              </w:rPr>
              <w:t>5.993</w:t>
            </w:r>
          </w:p>
        </w:tc>
        <w:tc>
          <w:tcPr>
            <w:tcW w:w="1070" w:type="dxa"/>
            <w:tcBorders>
              <w:top w:val="nil"/>
              <w:left w:val="nil"/>
              <w:bottom w:val="nil"/>
              <w:right w:val="nil"/>
            </w:tcBorders>
            <w:shd w:val="clear" w:color="auto" w:fill="auto"/>
            <w:noWrap/>
            <w:vAlign w:val="bottom"/>
            <w:hideMark/>
          </w:tcPr>
          <w:p w14:paraId="754CEA7A" w14:textId="701072EE" w:rsidR="00BA63A8" w:rsidRPr="00BA63A8" w:rsidRDefault="00BA63A8" w:rsidP="00BA63A8">
            <w:pPr>
              <w:jc w:val="right"/>
              <w:rPr>
                <w:b/>
                <w:bCs/>
                <w:color w:val="000000"/>
              </w:rPr>
            </w:pPr>
            <w:r w:rsidRPr="00BA63A8">
              <w:rPr>
                <w:b/>
                <w:bCs/>
                <w:color w:val="000000"/>
              </w:rPr>
              <w:t>0.014</w:t>
            </w:r>
          </w:p>
        </w:tc>
      </w:tr>
      <w:tr w:rsidR="00BA63A8"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BA63A8" w:rsidRPr="000959FB" w:rsidRDefault="00BA63A8" w:rsidP="00BA63A8">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61383121"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7234B4CF" w14:textId="75A36817" w:rsidR="00BA63A8" w:rsidRPr="00BA63A8" w:rsidRDefault="00BA63A8" w:rsidP="00BA63A8">
            <w:pPr>
              <w:jc w:val="right"/>
              <w:rPr>
                <w:color w:val="000000"/>
              </w:rPr>
            </w:pPr>
            <w:r w:rsidRPr="00BA63A8">
              <w:rPr>
                <w:color w:val="000000"/>
              </w:rPr>
              <w:t>5.943</w:t>
            </w:r>
          </w:p>
        </w:tc>
        <w:tc>
          <w:tcPr>
            <w:tcW w:w="1070" w:type="dxa"/>
            <w:tcBorders>
              <w:top w:val="nil"/>
              <w:left w:val="nil"/>
              <w:bottom w:val="nil"/>
              <w:right w:val="nil"/>
            </w:tcBorders>
            <w:shd w:val="clear" w:color="auto" w:fill="auto"/>
            <w:noWrap/>
            <w:vAlign w:val="bottom"/>
            <w:hideMark/>
          </w:tcPr>
          <w:p w14:paraId="6B095013" w14:textId="774AD214" w:rsidR="00BA63A8" w:rsidRPr="00BA63A8" w:rsidRDefault="00BA63A8" w:rsidP="00BA63A8">
            <w:pPr>
              <w:jc w:val="right"/>
              <w:rPr>
                <w:b/>
                <w:bCs/>
                <w:i/>
                <w:iCs/>
                <w:color w:val="000000"/>
              </w:rPr>
            </w:pPr>
            <w:r w:rsidRPr="00BA63A8">
              <w:rPr>
                <w:i/>
                <w:iCs/>
                <w:color w:val="000000"/>
              </w:rPr>
              <w:t>0.051</w:t>
            </w:r>
          </w:p>
        </w:tc>
        <w:tc>
          <w:tcPr>
            <w:tcW w:w="1416" w:type="dxa"/>
            <w:tcBorders>
              <w:top w:val="nil"/>
              <w:left w:val="nil"/>
              <w:bottom w:val="nil"/>
              <w:right w:val="nil"/>
            </w:tcBorders>
            <w:shd w:val="clear" w:color="auto" w:fill="auto"/>
            <w:noWrap/>
            <w:vAlign w:val="bottom"/>
            <w:hideMark/>
          </w:tcPr>
          <w:p w14:paraId="5F51D1E0" w14:textId="644975A6"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60ED6AA5" w14:textId="55A769A8"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0F2127D7" w14:textId="4C8E1F0C" w:rsidR="00BA63A8" w:rsidRPr="00BA63A8" w:rsidRDefault="00BA63A8" w:rsidP="00BA63A8">
            <w:pPr>
              <w:jc w:val="right"/>
              <w:rPr>
                <w:color w:val="000000"/>
              </w:rPr>
            </w:pPr>
            <w:r w:rsidRPr="00BA63A8">
              <w:rPr>
                <w:color w:val="000000"/>
              </w:rPr>
              <w:t>-</w:t>
            </w:r>
          </w:p>
        </w:tc>
      </w:tr>
      <w:tr w:rsidR="00BA63A8"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BA63A8" w:rsidRPr="000959FB" w:rsidRDefault="00BA63A8" w:rsidP="00BA63A8">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444229AF"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6930FB9C" w14:textId="4C74A1E4" w:rsidR="00BA63A8" w:rsidRPr="00BA63A8" w:rsidRDefault="00BA63A8" w:rsidP="00BA63A8">
            <w:pPr>
              <w:jc w:val="right"/>
              <w:rPr>
                <w:color w:val="000000"/>
              </w:rPr>
            </w:pPr>
            <w:r w:rsidRPr="00BA63A8">
              <w:rPr>
                <w:color w:val="000000"/>
              </w:rPr>
              <w:t>6.259</w:t>
            </w:r>
          </w:p>
        </w:tc>
        <w:tc>
          <w:tcPr>
            <w:tcW w:w="1070" w:type="dxa"/>
            <w:tcBorders>
              <w:top w:val="nil"/>
              <w:left w:val="nil"/>
              <w:bottom w:val="nil"/>
              <w:right w:val="nil"/>
            </w:tcBorders>
            <w:shd w:val="clear" w:color="auto" w:fill="auto"/>
            <w:noWrap/>
            <w:vAlign w:val="bottom"/>
            <w:hideMark/>
          </w:tcPr>
          <w:p w14:paraId="17318E01" w14:textId="35680422" w:rsidR="00BA63A8" w:rsidRPr="00BA63A8" w:rsidRDefault="00BA63A8" w:rsidP="00BA63A8">
            <w:pPr>
              <w:jc w:val="right"/>
              <w:rPr>
                <w:color w:val="000000"/>
              </w:rPr>
            </w:pPr>
            <w:r w:rsidRPr="00BA63A8">
              <w:rPr>
                <w:color w:val="000000"/>
              </w:rPr>
              <w:t>0.044</w:t>
            </w:r>
          </w:p>
        </w:tc>
        <w:tc>
          <w:tcPr>
            <w:tcW w:w="1416" w:type="dxa"/>
            <w:tcBorders>
              <w:top w:val="nil"/>
              <w:left w:val="nil"/>
              <w:bottom w:val="nil"/>
              <w:right w:val="nil"/>
            </w:tcBorders>
            <w:shd w:val="clear" w:color="auto" w:fill="auto"/>
            <w:noWrap/>
            <w:vAlign w:val="bottom"/>
            <w:hideMark/>
          </w:tcPr>
          <w:p w14:paraId="63217947" w14:textId="4E7DAA7C"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16368C7C" w14:textId="5BD8549F" w:rsidR="00BA63A8" w:rsidRPr="00BA63A8" w:rsidRDefault="00BA63A8" w:rsidP="00BA63A8">
            <w:pPr>
              <w:jc w:val="right"/>
              <w:rPr>
                <w:color w:val="000000"/>
              </w:rPr>
            </w:pPr>
            <w:r w:rsidRPr="00BA63A8">
              <w:rPr>
                <w:color w:val="000000"/>
              </w:rPr>
              <w:t>16.604</w:t>
            </w:r>
          </w:p>
        </w:tc>
        <w:tc>
          <w:tcPr>
            <w:tcW w:w="1070" w:type="dxa"/>
            <w:tcBorders>
              <w:top w:val="nil"/>
              <w:left w:val="nil"/>
              <w:bottom w:val="nil"/>
              <w:right w:val="nil"/>
            </w:tcBorders>
            <w:shd w:val="clear" w:color="auto" w:fill="auto"/>
            <w:noWrap/>
            <w:vAlign w:val="bottom"/>
            <w:hideMark/>
          </w:tcPr>
          <w:p w14:paraId="45B835E8" w14:textId="681F7152" w:rsidR="00BA63A8" w:rsidRPr="00BA63A8" w:rsidRDefault="00BA63A8" w:rsidP="00BA63A8">
            <w:pPr>
              <w:jc w:val="right"/>
              <w:rPr>
                <w:b/>
                <w:bCs/>
                <w:color w:val="000000"/>
              </w:rPr>
            </w:pPr>
            <w:r w:rsidRPr="00BA63A8">
              <w:rPr>
                <w:b/>
                <w:bCs/>
                <w:color w:val="000000"/>
              </w:rPr>
              <w:t>&lt;0.001</w:t>
            </w:r>
          </w:p>
        </w:tc>
      </w:tr>
      <w:tr w:rsidR="00BA63A8"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BA63A8" w:rsidRPr="000959FB" w:rsidRDefault="00BA63A8" w:rsidP="00BA63A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9D6A5A2"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1968CF6E" w14:textId="72F13FC7" w:rsidR="00BA63A8" w:rsidRPr="00BA63A8" w:rsidRDefault="00BA63A8" w:rsidP="00BA63A8">
            <w:pPr>
              <w:jc w:val="right"/>
              <w:rPr>
                <w:color w:val="000000"/>
              </w:rPr>
            </w:pPr>
            <w:r w:rsidRPr="00BA63A8">
              <w:rPr>
                <w:color w:val="000000"/>
              </w:rPr>
              <w:t>1.69</w:t>
            </w:r>
            <w:r>
              <w:rPr>
                <w:color w:val="000000"/>
              </w:rPr>
              <w:t>0</w:t>
            </w:r>
          </w:p>
        </w:tc>
        <w:tc>
          <w:tcPr>
            <w:tcW w:w="1070" w:type="dxa"/>
            <w:tcBorders>
              <w:top w:val="nil"/>
              <w:left w:val="nil"/>
              <w:bottom w:val="nil"/>
              <w:right w:val="nil"/>
            </w:tcBorders>
            <w:shd w:val="clear" w:color="auto" w:fill="auto"/>
            <w:noWrap/>
            <w:vAlign w:val="bottom"/>
            <w:hideMark/>
          </w:tcPr>
          <w:p w14:paraId="64EA7D09" w14:textId="3754F029" w:rsidR="00BA63A8" w:rsidRPr="00BA63A8" w:rsidRDefault="00BA63A8" w:rsidP="00BA63A8">
            <w:pPr>
              <w:jc w:val="right"/>
              <w:rPr>
                <w:color w:val="000000"/>
              </w:rPr>
            </w:pPr>
            <w:r w:rsidRPr="00BA63A8">
              <w:rPr>
                <w:color w:val="000000"/>
              </w:rPr>
              <w:t>0.429</w:t>
            </w:r>
          </w:p>
        </w:tc>
        <w:tc>
          <w:tcPr>
            <w:tcW w:w="1416" w:type="dxa"/>
            <w:tcBorders>
              <w:top w:val="nil"/>
              <w:left w:val="nil"/>
              <w:bottom w:val="nil"/>
              <w:right w:val="nil"/>
            </w:tcBorders>
            <w:shd w:val="clear" w:color="auto" w:fill="auto"/>
            <w:noWrap/>
            <w:vAlign w:val="bottom"/>
            <w:hideMark/>
          </w:tcPr>
          <w:p w14:paraId="12CBA674" w14:textId="79E5D0FE"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9BD5E00" w14:textId="1E4639F0" w:rsidR="00BA63A8" w:rsidRPr="00BA63A8" w:rsidRDefault="00BA63A8" w:rsidP="00BA63A8">
            <w:pPr>
              <w:jc w:val="right"/>
              <w:rPr>
                <w:color w:val="000000"/>
              </w:rPr>
            </w:pPr>
            <w:r w:rsidRPr="00BA63A8">
              <w:rPr>
                <w:color w:val="000000"/>
              </w:rPr>
              <w:t>1.966</w:t>
            </w:r>
          </w:p>
        </w:tc>
        <w:tc>
          <w:tcPr>
            <w:tcW w:w="1070" w:type="dxa"/>
            <w:tcBorders>
              <w:top w:val="nil"/>
              <w:left w:val="nil"/>
              <w:bottom w:val="nil"/>
              <w:right w:val="nil"/>
            </w:tcBorders>
            <w:shd w:val="clear" w:color="auto" w:fill="auto"/>
            <w:noWrap/>
            <w:vAlign w:val="bottom"/>
            <w:hideMark/>
          </w:tcPr>
          <w:p w14:paraId="60CBDFC5" w14:textId="5C475766" w:rsidR="00BA63A8" w:rsidRPr="00BA63A8" w:rsidRDefault="00BA63A8" w:rsidP="00BA63A8">
            <w:pPr>
              <w:jc w:val="right"/>
              <w:rPr>
                <w:color w:val="000000"/>
              </w:rPr>
            </w:pPr>
            <w:r w:rsidRPr="00BA63A8">
              <w:rPr>
                <w:color w:val="000000"/>
              </w:rPr>
              <w:t>0.374</w:t>
            </w:r>
          </w:p>
        </w:tc>
      </w:tr>
      <w:tr w:rsidR="00BA63A8"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BA63A8" w:rsidRPr="000959FB" w:rsidRDefault="00BA63A8" w:rsidP="00BA63A8">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BA63A8" w:rsidRPr="000959FB" w:rsidRDefault="00BA63A8" w:rsidP="00BA63A8">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2DA70E3D" w:rsidR="00BA63A8" w:rsidRPr="00BA63A8" w:rsidRDefault="00BA63A8" w:rsidP="00BA63A8">
            <w:pPr>
              <w:jc w:val="right"/>
              <w:rPr>
                <w:color w:val="000000"/>
              </w:rPr>
            </w:pPr>
            <w:r w:rsidRPr="00BA63A8">
              <w:rPr>
                <w:color w:val="000000"/>
              </w:rPr>
              <w:t>-</w:t>
            </w:r>
          </w:p>
        </w:tc>
        <w:tc>
          <w:tcPr>
            <w:tcW w:w="1007" w:type="dxa"/>
            <w:tcBorders>
              <w:top w:val="nil"/>
              <w:left w:val="nil"/>
              <w:right w:val="nil"/>
            </w:tcBorders>
            <w:shd w:val="clear" w:color="auto" w:fill="auto"/>
            <w:noWrap/>
            <w:vAlign w:val="bottom"/>
            <w:hideMark/>
          </w:tcPr>
          <w:p w14:paraId="3A43D717" w14:textId="556C139A" w:rsidR="00BA63A8" w:rsidRPr="00BA63A8" w:rsidRDefault="00BA63A8" w:rsidP="00BA63A8">
            <w:pPr>
              <w:jc w:val="right"/>
              <w:rPr>
                <w:color w:val="000000"/>
              </w:rPr>
            </w:pPr>
            <w:r w:rsidRPr="00BA63A8">
              <w:rPr>
                <w:color w:val="000000"/>
              </w:rPr>
              <w:t>-</w:t>
            </w:r>
          </w:p>
        </w:tc>
        <w:tc>
          <w:tcPr>
            <w:tcW w:w="1070" w:type="dxa"/>
            <w:tcBorders>
              <w:top w:val="nil"/>
              <w:left w:val="nil"/>
              <w:right w:val="nil"/>
            </w:tcBorders>
            <w:shd w:val="clear" w:color="auto" w:fill="auto"/>
            <w:noWrap/>
            <w:vAlign w:val="bottom"/>
            <w:hideMark/>
          </w:tcPr>
          <w:p w14:paraId="579F7222" w14:textId="56DA6296" w:rsidR="00BA63A8" w:rsidRPr="00BA63A8" w:rsidRDefault="00BA63A8" w:rsidP="00BA63A8">
            <w:pPr>
              <w:jc w:val="right"/>
              <w:rPr>
                <w:color w:val="000000"/>
              </w:rPr>
            </w:pPr>
            <w:r w:rsidRPr="00BA63A8">
              <w:rPr>
                <w:color w:val="000000"/>
              </w:rPr>
              <w:t>-</w:t>
            </w:r>
          </w:p>
        </w:tc>
        <w:tc>
          <w:tcPr>
            <w:tcW w:w="1416" w:type="dxa"/>
            <w:tcBorders>
              <w:top w:val="nil"/>
              <w:left w:val="nil"/>
              <w:right w:val="nil"/>
            </w:tcBorders>
            <w:shd w:val="clear" w:color="auto" w:fill="auto"/>
            <w:noWrap/>
            <w:vAlign w:val="bottom"/>
            <w:hideMark/>
          </w:tcPr>
          <w:p w14:paraId="1AEA67F5" w14:textId="3EED47EA" w:rsidR="00BA63A8" w:rsidRPr="00BA63A8" w:rsidRDefault="00BA63A8" w:rsidP="00BA63A8">
            <w:pPr>
              <w:jc w:val="right"/>
              <w:rPr>
                <w:color w:val="000000"/>
              </w:rPr>
            </w:pPr>
            <w:r w:rsidRPr="00BA63A8">
              <w:rPr>
                <w:color w:val="000000"/>
              </w:rPr>
              <w:t>-</w:t>
            </w:r>
          </w:p>
        </w:tc>
        <w:tc>
          <w:tcPr>
            <w:tcW w:w="1012" w:type="dxa"/>
            <w:tcBorders>
              <w:top w:val="nil"/>
              <w:left w:val="nil"/>
              <w:right w:val="nil"/>
            </w:tcBorders>
            <w:shd w:val="clear" w:color="auto" w:fill="auto"/>
            <w:noWrap/>
            <w:vAlign w:val="bottom"/>
            <w:hideMark/>
          </w:tcPr>
          <w:p w14:paraId="2DA2E12B" w14:textId="25C725FE" w:rsidR="00BA63A8" w:rsidRPr="00BA63A8" w:rsidRDefault="00BA63A8" w:rsidP="00BA63A8">
            <w:pPr>
              <w:jc w:val="right"/>
              <w:rPr>
                <w:color w:val="000000"/>
              </w:rPr>
            </w:pPr>
            <w:r w:rsidRPr="00BA63A8">
              <w:rPr>
                <w:color w:val="000000"/>
              </w:rPr>
              <w:t>0.738</w:t>
            </w:r>
          </w:p>
        </w:tc>
        <w:tc>
          <w:tcPr>
            <w:tcW w:w="1070" w:type="dxa"/>
            <w:tcBorders>
              <w:top w:val="nil"/>
              <w:left w:val="nil"/>
              <w:right w:val="nil"/>
            </w:tcBorders>
            <w:shd w:val="clear" w:color="auto" w:fill="auto"/>
            <w:noWrap/>
            <w:vAlign w:val="bottom"/>
            <w:hideMark/>
          </w:tcPr>
          <w:p w14:paraId="5CA50D2E" w14:textId="50563A21" w:rsidR="00BA63A8" w:rsidRPr="00BA63A8" w:rsidRDefault="00BA63A8" w:rsidP="00BA63A8">
            <w:pPr>
              <w:jc w:val="right"/>
              <w:rPr>
                <w:color w:val="000000"/>
              </w:rPr>
            </w:pPr>
            <w:r w:rsidRPr="00BA63A8">
              <w:rPr>
                <w:color w:val="000000"/>
              </w:rPr>
              <w:t>0.691</w:t>
            </w:r>
          </w:p>
        </w:tc>
      </w:tr>
      <w:tr w:rsidR="00BA63A8"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BA63A8" w:rsidRPr="000959FB" w:rsidRDefault="00BA63A8" w:rsidP="00BA63A8">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16CC6561" w:rsidR="00BA63A8" w:rsidRPr="00BA63A8" w:rsidRDefault="00BA63A8" w:rsidP="00BA63A8">
            <w:pPr>
              <w:jc w:val="right"/>
              <w:rPr>
                <w:color w:val="000000"/>
              </w:rPr>
            </w:pPr>
            <w:r w:rsidRPr="00BA63A8">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B1D67D2" w:rsidR="00BA63A8" w:rsidRPr="00BA63A8" w:rsidRDefault="00BA63A8" w:rsidP="00BA63A8">
            <w:pPr>
              <w:jc w:val="right"/>
              <w:rPr>
                <w:color w:val="000000"/>
              </w:rPr>
            </w:pPr>
            <w:r w:rsidRPr="00BA63A8">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4958262" w:rsidR="00BA63A8" w:rsidRPr="00BA63A8" w:rsidRDefault="00BA63A8" w:rsidP="00BA63A8">
            <w:pPr>
              <w:jc w:val="right"/>
              <w:rPr>
                <w:color w:val="000000"/>
              </w:rPr>
            </w:pPr>
            <w:r w:rsidRPr="00BA63A8">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8C51340" w:rsidR="00BA63A8" w:rsidRPr="00BA63A8" w:rsidRDefault="00BA63A8" w:rsidP="00BA63A8">
            <w:pPr>
              <w:jc w:val="right"/>
              <w:rPr>
                <w:color w:val="000000"/>
              </w:rPr>
            </w:pPr>
            <w:r w:rsidRPr="00BA63A8">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4CDBCA2A" w:rsidR="00BA63A8" w:rsidRPr="00BA63A8" w:rsidRDefault="00BA63A8" w:rsidP="00BA63A8">
            <w:pPr>
              <w:jc w:val="right"/>
              <w:rPr>
                <w:color w:val="000000"/>
              </w:rPr>
            </w:pPr>
            <w:r w:rsidRPr="00BA63A8">
              <w:rPr>
                <w:color w:val="000000"/>
              </w:rPr>
              <w:t>2.277</w:t>
            </w:r>
          </w:p>
        </w:tc>
        <w:tc>
          <w:tcPr>
            <w:tcW w:w="1070" w:type="dxa"/>
            <w:tcBorders>
              <w:top w:val="nil"/>
              <w:left w:val="nil"/>
              <w:bottom w:val="single" w:sz="4" w:space="0" w:color="auto"/>
              <w:right w:val="nil"/>
            </w:tcBorders>
            <w:shd w:val="clear" w:color="auto" w:fill="auto"/>
            <w:noWrap/>
            <w:vAlign w:val="bottom"/>
            <w:hideMark/>
          </w:tcPr>
          <w:p w14:paraId="3662D865" w14:textId="30B93B9B" w:rsidR="00BA63A8" w:rsidRPr="00BA63A8" w:rsidRDefault="00BA63A8" w:rsidP="00BA63A8">
            <w:pPr>
              <w:jc w:val="right"/>
              <w:rPr>
                <w:color w:val="000000"/>
              </w:rPr>
            </w:pPr>
            <w:r w:rsidRPr="00BA63A8">
              <w:rPr>
                <w:color w:val="000000"/>
              </w:rPr>
              <w:t>0.32</w:t>
            </w:r>
            <w:r>
              <w:rPr>
                <w:color w:val="000000"/>
              </w:rPr>
              <w:t>0</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3F65567" w:rsidR="00AA3362" w:rsidRDefault="009C50E2" w:rsidP="00CF6307">
      <w:pPr>
        <w:autoSpaceDE w:val="0"/>
        <w:autoSpaceDN w:val="0"/>
        <w:adjustRightInd w:val="0"/>
        <w:spacing w:line="480" w:lineRule="auto"/>
        <w:rPr>
          <w:color w:val="000000" w:themeColor="text1"/>
        </w:rPr>
      </w:pPr>
      <w:r>
        <w:rPr>
          <w:color w:val="000000" w:themeColor="text1"/>
        </w:rPr>
        <w:tab/>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w:t>
      </w:r>
      <w:proofErr w:type="gramStart"/>
      <w:r>
        <w:rPr>
          <w:color w:val="000000" w:themeColor="text1"/>
        </w:rPr>
        <w:t>are</w:t>
      </w:r>
      <w:proofErr w:type="gramEnd"/>
      <w:r>
        <w:rPr>
          <w:color w:val="000000" w:themeColor="text1"/>
        </w:rPr>
        <w:t xml:space="preserv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27C9ADB2" w14:textId="76E43F84" w:rsidR="00214E3F" w:rsidRPr="00214E3F" w:rsidRDefault="00AA3362" w:rsidP="00214E3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14E3F" w:rsidRPr="00214E3F">
        <w:rPr>
          <w:b/>
          <w:bCs/>
          <w:noProof/>
        </w:rPr>
        <w:t>Bates D, Mächler M, Bolker B, Walker S</w:t>
      </w:r>
      <w:r w:rsidR="00214E3F" w:rsidRPr="00214E3F">
        <w:rPr>
          <w:noProof/>
        </w:rPr>
        <w:t xml:space="preserve">. </w:t>
      </w:r>
      <w:r w:rsidR="00214E3F" w:rsidRPr="00214E3F">
        <w:rPr>
          <w:b/>
          <w:bCs/>
          <w:noProof/>
        </w:rPr>
        <w:t>2015</w:t>
      </w:r>
      <w:r w:rsidR="00214E3F" w:rsidRPr="00214E3F">
        <w:rPr>
          <w:noProof/>
        </w:rPr>
        <w:t xml:space="preserve">. Fitting linear mixed-effects models using lme4. </w:t>
      </w:r>
      <w:r w:rsidR="00214E3F" w:rsidRPr="00214E3F">
        <w:rPr>
          <w:i/>
          <w:iCs/>
          <w:noProof/>
        </w:rPr>
        <w:t>Journal of Statistical Software</w:t>
      </w:r>
      <w:r w:rsidR="00214E3F" w:rsidRPr="00214E3F">
        <w:rPr>
          <w:noProof/>
        </w:rPr>
        <w:t xml:space="preserve"> </w:t>
      </w:r>
      <w:r w:rsidR="00214E3F" w:rsidRPr="00214E3F">
        <w:rPr>
          <w:b/>
          <w:bCs/>
          <w:noProof/>
        </w:rPr>
        <w:t>67</w:t>
      </w:r>
      <w:r w:rsidR="00214E3F" w:rsidRPr="00214E3F">
        <w:rPr>
          <w:noProof/>
        </w:rPr>
        <w:t>: 1–48.</w:t>
      </w:r>
    </w:p>
    <w:p w14:paraId="7F195E4D" w14:textId="77777777" w:rsidR="00214E3F" w:rsidRPr="00214E3F" w:rsidRDefault="00214E3F" w:rsidP="00214E3F">
      <w:pPr>
        <w:widowControl w:val="0"/>
        <w:autoSpaceDE w:val="0"/>
        <w:autoSpaceDN w:val="0"/>
        <w:adjustRightInd w:val="0"/>
        <w:spacing w:line="480" w:lineRule="auto"/>
        <w:rPr>
          <w:noProof/>
        </w:rPr>
      </w:pPr>
      <w:r w:rsidRPr="00214E3F">
        <w:rPr>
          <w:b/>
          <w:bCs/>
          <w:noProof/>
        </w:rPr>
        <w:t>Bernacchi CJ, Singsaas EL, Pimentel C, Portis AR, Long SP</w:t>
      </w:r>
      <w:r w:rsidRPr="00214E3F">
        <w:rPr>
          <w:noProof/>
        </w:rPr>
        <w:t xml:space="preserve">. </w:t>
      </w:r>
      <w:r w:rsidRPr="00214E3F">
        <w:rPr>
          <w:b/>
          <w:bCs/>
          <w:noProof/>
        </w:rPr>
        <w:t>2001</w:t>
      </w:r>
      <w:r w:rsidRPr="00214E3F">
        <w:rPr>
          <w:noProof/>
        </w:rPr>
        <w:t xml:space="preserve">. Improved temperature response functions for models of Rubisco-limited photosynthesis. </w:t>
      </w:r>
      <w:r w:rsidRPr="00214E3F">
        <w:rPr>
          <w:i/>
          <w:iCs/>
          <w:noProof/>
        </w:rPr>
        <w:t>Plant, Cell and Environment</w:t>
      </w:r>
      <w:r w:rsidRPr="00214E3F">
        <w:rPr>
          <w:noProof/>
        </w:rPr>
        <w:t xml:space="preserve"> </w:t>
      </w:r>
      <w:r w:rsidRPr="00214E3F">
        <w:rPr>
          <w:b/>
          <w:bCs/>
          <w:noProof/>
        </w:rPr>
        <w:t>24</w:t>
      </w:r>
      <w:r w:rsidRPr="00214E3F">
        <w:rPr>
          <w:noProof/>
        </w:rPr>
        <w:t>: 253–259.</w:t>
      </w:r>
    </w:p>
    <w:p w14:paraId="0B43AB9C" w14:textId="77777777" w:rsidR="00214E3F" w:rsidRPr="00214E3F" w:rsidRDefault="00214E3F" w:rsidP="00214E3F">
      <w:pPr>
        <w:widowControl w:val="0"/>
        <w:autoSpaceDE w:val="0"/>
        <w:autoSpaceDN w:val="0"/>
        <w:adjustRightInd w:val="0"/>
        <w:spacing w:line="480" w:lineRule="auto"/>
        <w:rPr>
          <w:noProof/>
        </w:rPr>
      </w:pPr>
      <w:r w:rsidRPr="00214E3F">
        <w:rPr>
          <w:b/>
          <w:bCs/>
          <w:noProof/>
        </w:rPr>
        <w:t>Bialic‐Murphy L, Smith NG, Voothuluru P, McElderry RM, Roche MD, Cassidy ST, Kivlin SN, Kalisz S</w:t>
      </w:r>
      <w:r w:rsidRPr="00214E3F">
        <w:rPr>
          <w:noProof/>
        </w:rPr>
        <w:t xml:space="preserve">. </w:t>
      </w:r>
      <w:r w:rsidRPr="00214E3F">
        <w:rPr>
          <w:b/>
          <w:bCs/>
          <w:noProof/>
        </w:rPr>
        <w:t>2021</w:t>
      </w:r>
      <w:r w:rsidRPr="00214E3F">
        <w:rPr>
          <w:noProof/>
        </w:rPr>
        <w:t xml:space="preserve">. Invasion‐induced root–fungal disruptions alter plant water and nitrogen economies (M Rejmanek, Ed.). </w:t>
      </w:r>
      <w:r w:rsidRPr="00214E3F">
        <w:rPr>
          <w:i/>
          <w:iCs/>
          <w:noProof/>
        </w:rPr>
        <w:t>Ecology Letters</w:t>
      </w:r>
      <w:r w:rsidRPr="00214E3F">
        <w:rPr>
          <w:noProof/>
        </w:rPr>
        <w:t xml:space="preserve"> </w:t>
      </w:r>
      <w:r w:rsidRPr="00214E3F">
        <w:rPr>
          <w:b/>
          <w:bCs/>
          <w:noProof/>
        </w:rPr>
        <w:t>24</w:t>
      </w:r>
      <w:r w:rsidRPr="00214E3F">
        <w:rPr>
          <w:noProof/>
        </w:rPr>
        <w:t>: 1145–1156.</w:t>
      </w:r>
    </w:p>
    <w:p w14:paraId="3E1B280F" w14:textId="77777777" w:rsidR="00214E3F" w:rsidRPr="00214E3F" w:rsidRDefault="00214E3F" w:rsidP="00214E3F">
      <w:pPr>
        <w:widowControl w:val="0"/>
        <w:autoSpaceDE w:val="0"/>
        <w:autoSpaceDN w:val="0"/>
        <w:adjustRightInd w:val="0"/>
        <w:spacing w:line="480" w:lineRule="auto"/>
        <w:rPr>
          <w:noProof/>
        </w:rPr>
      </w:pPr>
      <w:r w:rsidRPr="00214E3F">
        <w:rPr>
          <w:b/>
          <w:bCs/>
          <w:noProof/>
        </w:rPr>
        <w:t>Booth BBB, Jones CD, Collins M, Totterdell IJ, Cox PM, Sitch S, Huntingford C, Betts RA, Harris GR, Lloyd J</w:t>
      </w:r>
      <w:r w:rsidRPr="00214E3F">
        <w:rPr>
          <w:noProof/>
        </w:rPr>
        <w:t xml:space="preserve">. </w:t>
      </w:r>
      <w:r w:rsidRPr="00214E3F">
        <w:rPr>
          <w:b/>
          <w:bCs/>
          <w:noProof/>
        </w:rPr>
        <w:t>2012</w:t>
      </w:r>
      <w:r w:rsidRPr="00214E3F">
        <w:rPr>
          <w:noProof/>
        </w:rPr>
        <w:t xml:space="preserve">. High sensitivity of future global warming to land carbon cycle processes. </w:t>
      </w:r>
      <w:r w:rsidRPr="00214E3F">
        <w:rPr>
          <w:i/>
          <w:iCs/>
          <w:noProof/>
        </w:rPr>
        <w:t>Environmental Research Letters</w:t>
      </w:r>
      <w:r w:rsidRPr="00214E3F">
        <w:rPr>
          <w:noProof/>
        </w:rPr>
        <w:t xml:space="preserve"> </w:t>
      </w:r>
      <w:r w:rsidRPr="00214E3F">
        <w:rPr>
          <w:b/>
          <w:bCs/>
          <w:noProof/>
        </w:rPr>
        <w:t>7</w:t>
      </w:r>
      <w:r w:rsidRPr="00214E3F">
        <w:rPr>
          <w:noProof/>
        </w:rPr>
        <w:t>: 024002.</w:t>
      </w:r>
    </w:p>
    <w:p w14:paraId="32DC9D9E" w14:textId="77777777" w:rsidR="00214E3F" w:rsidRPr="00214E3F" w:rsidRDefault="00214E3F" w:rsidP="00214E3F">
      <w:pPr>
        <w:widowControl w:val="0"/>
        <w:autoSpaceDE w:val="0"/>
        <w:autoSpaceDN w:val="0"/>
        <w:adjustRightInd w:val="0"/>
        <w:spacing w:line="480" w:lineRule="auto"/>
        <w:rPr>
          <w:noProof/>
        </w:rPr>
      </w:pPr>
      <w:r w:rsidRPr="00214E3F">
        <w:rPr>
          <w:b/>
          <w:bCs/>
          <w:noProof/>
        </w:rPr>
        <w:t>Cernusak LA, Ubierna N, Winter K, Holtum JAM, Marshall JD, Farquhar GD</w:t>
      </w:r>
      <w:r w:rsidRPr="00214E3F">
        <w:rPr>
          <w:noProof/>
        </w:rPr>
        <w:t xml:space="preserve">. </w:t>
      </w:r>
      <w:r w:rsidRPr="00214E3F">
        <w:rPr>
          <w:b/>
          <w:bCs/>
          <w:noProof/>
        </w:rPr>
        <w:t>2013</w:t>
      </w:r>
      <w:r w:rsidRPr="00214E3F">
        <w:rPr>
          <w:noProof/>
        </w:rPr>
        <w:t xml:space="preserve">. Environmental and physiological determinants of carbon isotope discrimination in terrestrial plants. </w:t>
      </w:r>
      <w:r w:rsidRPr="00214E3F">
        <w:rPr>
          <w:i/>
          <w:iCs/>
          <w:noProof/>
        </w:rPr>
        <w:t>New Phytologist</w:t>
      </w:r>
      <w:r w:rsidRPr="00214E3F">
        <w:rPr>
          <w:noProof/>
        </w:rPr>
        <w:t xml:space="preserve"> </w:t>
      </w:r>
      <w:r w:rsidRPr="00214E3F">
        <w:rPr>
          <w:b/>
          <w:bCs/>
          <w:noProof/>
        </w:rPr>
        <w:t>200</w:t>
      </w:r>
      <w:r w:rsidRPr="00214E3F">
        <w:rPr>
          <w:noProof/>
        </w:rPr>
        <w:t>: 950–965.</w:t>
      </w:r>
    </w:p>
    <w:p w14:paraId="54978BE4" w14:textId="77777777" w:rsidR="00214E3F" w:rsidRPr="00214E3F" w:rsidRDefault="00214E3F" w:rsidP="00214E3F">
      <w:pPr>
        <w:widowControl w:val="0"/>
        <w:autoSpaceDE w:val="0"/>
        <w:autoSpaceDN w:val="0"/>
        <w:adjustRightInd w:val="0"/>
        <w:spacing w:line="480" w:lineRule="auto"/>
        <w:rPr>
          <w:noProof/>
        </w:rPr>
      </w:pPr>
      <w:r w:rsidRPr="00214E3F">
        <w:rPr>
          <w:b/>
          <w:bCs/>
          <w:noProof/>
        </w:rPr>
        <w:t>Cramer W, Prentice IC</w:t>
      </w:r>
      <w:r w:rsidRPr="00214E3F">
        <w:rPr>
          <w:noProof/>
        </w:rPr>
        <w:t xml:space="preserve">. </w:t>
      </w:r>
      <w:r w:rsidRPr="00214E3F">
        <w:rPr>
          <w:b/>
          <w:bCs/>
          <w:noProof/>
        </w:rPr>
        <w:t>1988</w:t>
      </w:r>
      <w:r w:rsidRPr="00214E3F">
        <w:rPr>
          <w:noProof/>
        </w:rPr>
        <w:t xml:space="preserve">. Simulation of regional soil moisture deficits on a European scale. </w:t>
      </w:r>
      <w:r w:rsidRPr="00214E3F">
        <w:rPr>
          <w:i/>
          <w:iCs/>
          <w:noProof/>
        </w:rPr>
        <w:t>Norsk Geografisk Tidsskrift - Norwegian Journal of Geography</w:t>
      </w:r>
      <w:r w:rsidRPr="00214E3F">
        <w:rPr>
          <w:noProof/>
        </w:rPr>
        <w:t xml:space="preserve"> </w:t>
      </w:r>
      <w:r w:rsidRPr="00214E3F">
        <w:rPr>
          <w:b/>
          <w:bCs/>
          <w:noProof/>
        </w:rPr>
        <w:t>42</w:t>
      </w:r>
      <w:r w:rsidRPr="00214E3F">
        <w:rPr>
          <w:noProof/>
        </w:rPr>
        <w:t>: 149–151.</w:t>
      </w:r>
    </w:p>
    <w:p w14:paraId="54DE8D55" w14:textId="77777777" w:rsidR="00214E3F" w:rsidRPr="00214E3F" w:rsidRDefault="00214E3F" w:rsidP="00214E3F">
      <w:pPr>
        <w:widowControl w:val="0"/>
        <w:autoSpaceDE w:val="0"/>
        <w:autoSpaceDN w:val="0"/>
        <w:adjustRightInd w:val="0"/>
        <w:spacing w:line="480" w:lineRule="auto"/>
        <w:rPr>
          <w:noProof/>
        </w:rPr>
      </w:pPr>
      <w:r w:rsidRPr="00214E3F">
        <w:rPr>
          <w:b/>
          <w:bCs/>
          <w:noProof/>
        </w:rPr>
        <w:t>Daly C, Halbleib M, Smith JI, Gibson WP, Doggett MK, Taylor GH, Curtis J, Pasteris PP</w:t>
      </w:r>
      <w:r w:rsidRPr="00214E3F">
        <w:rPr>
          <w:noProof/>
        </w:rPr>
        <w:t xml:space="preserve">. </w:t>
      </w:r>
      <w:r w:rsidRPr="00214E3F">
        <w:rPr>
          <w:b/>
          <w:bCs/>
          <w:noProof/>
        </w:rPr>
        <w:t>2008</w:t>
      </w:r>
      <w:r w:rsidRPr="00214E3F">
        <w:rPr>
          <w:noProof/>
        </w:rPr>
        <w:t xml:space="preserve">. Physiographically sensitive mapping of climatological temperature and precipitation across the conterminous United States. </w:t>
      </w:r>
      <w:r w:rsidRPr="00214E3F">
        <w:rPr>
          <w:i/>
          <w:iCs/>
          <w:noProof/>
        </w:rPr>
        <w:t>International Journal of Climatology</w:t>
      </w:r>
      <w:r w:rsidRPr="00214E3F">
        <w:rPr>
          <w:noProof/>
        </w:rPr>
        <w:t xml:space="preserve"> </w:t>
      </w:r>
      <w:r w:rsidRPr="00214E3F">
        <w:rPr>
          <w:b/>
          <w:bCs/>
          <w:noProof/>
        </w:rPr>
        <w:t>28</w:t>
      </w:r>
      <w:r w:rsidRPr="00214E3F">
        <w:rPr>
          <w:noProof/>
        </w:rPr>
        <w:t>: 2031–2064.</w:t>
      </w:r>
    </w:p>
    <w:p w14:paraId="78E0D81B"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Davies-Barnard T, Meyerholt J, Zaehle S, Friedlingstein P, Brovkin V, Fan Y, Fisher RA, Jones CD, Lee H, Peano D, </w:t>
      </w:r>
      <w:r w:rsidRPr="00214E3F">
        <w:rPr>
          <w:b/>
          <w:bCs/>
          <w:i/>
          <w:iCs/>
          <w:noProof/>
        </w:rPr>
        <w:t>et al.</w:t>
      </w:r>
      <w:r w:rsidRPr="00214E3F">
        <w:rPr>
          <w:noProof/>
        </w:rPr>
        <w:t xml:space="preserve"> </w:t>
      </w:r>
      <w:r w:rsidRPr="00214E3F">
        <w:rPr>
          <w:b/>
          <w:bCs/>
          <w:noProof/>
        </w:rPr>
        <w:t>2020</w:t>
      </w:r>
      <w:r w:rsidRPr="00214E3F">
        <w:rPr>
          <w:noProof/>
        </w:rPr>
        <w:t xml:space="preserve">. Nitrogen cycling in CMIP6 land surface models: progress and limitations. </w:t>
      </w:r>
      <w:r w:rsidRPr="00214E3F">
        <w:rPr>
          <w:i/>
          <w:iCs/>
          <w:noProof/>
        </w:rPr>
        <w:t>Biogeosciences</w:t>
      </w:r>
      <w:r w:rsidRPr="00214E3F">
        <w:rPr>
          <w:noProof/>
        </w:rPr>
        <w:t xml:space="preserve"> </w:t>
      </w:r>
      <w:r w:rsidRPr="00214E3F">
        <w:rPr>
          <w:b/>
          <w:bCs/>
          <w:noProof/>
        </w:rPr>
        <w:t>17</w:t>
      </w:r>
      <w:r w:rsidRPr="00214E3F">
        <w:rPr>
          <w:noProof/>
        </w:rPr>
        <w:t>: 5129–5148.</w:t>
      </w:r>
    </w:p>
    <w:p w14:paraId="64CF8907"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Davis TW, Prentice IC, Stocker BD, Thomas RT, Whitley RJ, Wang H, Evans BJ, Gallego-Sala A V, Sykes MT, Cramer W</w:t>
      </w:r>
      <w:r w:rsidRPr="00214E3F">
        <w:rPr>
          <w:noProof/>
        </w:rPr>
        <w:t xml:space="preserve">. </w:t>
      </w:r>
      <w:r w:rsidRPr="00214E3F">
        <w:rPr>
          <w:b/>
          <w:bCs/>
          <w:noProof/>
        </w:rPr>
        <w:t>2017</w:t>
      </w:r>
      <w:r w:rsidRPr="00214E3F">
        <w:rPr>
          <w:noProof/>
        </w:rPr>
        <w:t xml:space="preserve">. Simple process-led algorithms for simulating habitats (SPLASH v.1.0): robust indices of radiation, evapotranspiration and plant-available moisture. </w:t>
      </w:r>
      <w:r w:rsidRPr="00214E3F">
        <w:rPr>
          <w:i/>
          <w:iCs/>
          <w:noProof/>
        </w:rPr>
        <w:t>Geoscientific Model Development</w:t>
      </w:r>
      <w:r w:rsidRPr="00214E3F">
        <w:rPr>
          <w:noProof/>
        </w:rPr>
        <w:t xml:space="preserve"> </w:t>
      </w:r>
      <w:r w:rsidRPr="00214E3F">
        <w:rPr>
          <w:b/>
          <w:bCs/>
          <w:noProof/>
        </w:rPr>
        <w:t>10</w:t>
      </w:r>
      <w:r w:rsidRPr="00214E3F">
        <w:rPr>
          <w:noProof/>
        </w:rPr>
        <w:t>: 689–708.</w:t>
      </w:r>
    </w:p>
    <w:p w14:paraId="08C8D040" w14:textId="77777777" w:rsidR="00214E3F" w:rsidRPr="00214E3F" w:rsidRDefault="00214E3F" w:rsidP="00214E3F">
      <w:pPr>
        <w:widowControl w:val="0"/>
        <w:autoSpaceDE w:val="0"/>
        <w:autoSpaceDN w:val="0"/>
        <w:adjustRightInd w:val="0"/>
        <w:spacing w:line="480" w:lineRule="auto"/>
        <w:rPr>
          <w:noProof/>
        </w:rPr>
      </w:pPr>
      <w:r w:rsidRPr="00214E3F">
        <w:rPr>
          <w:b/>
          <w:bCs/>
          <w:noProof/>
        </w:rPr>
        <w:t>Dong N, Prentice IC, Evans BJ, Caddy-Retalic S, Lowe AJ, Wright IJ</w:t>
      </w:r>
      <w:r w:rsidRPr="00214E3F">
        <w:rPr>
          <w:noProof/>
        </w:rPr>
        <w:t xml:space="preserve">. </w:t>
      </w:r>
      <w:r w:rsidRPr="00214E3F">
        <w:rPr>
          <w:b/>
          <w:bCs/>
          <w:noProof/>
        </w:rPr>
        <w:t>2017</w:t>
      </w:r>
      <w:r w:rsidRPr="00214E3F">
        <w:rPr>
          <w:noProof/>
        </w:rPr>
        <w:t xml:space="preserve">. Leaf nitrogen from first principles: field evidence for adaptive variation with climate. </w:t>
      </w:r>
      <w:r w:rsidRPr="00214E3F">
        <w:rPr>
          <w:i/>
          <w:iCs/>
          <w:noProof/>
        </w:rPr>
        <w:t>Biogeosciences</w:t>
      </w:r>
      <w:r w:rsidRPr="00214E3F">
        <w:rPr>
          <w:noProof/>
        </w:rPr>
        <w:t xml:space="preserve"> </w:t>
      </w:r>
      <w:r w:rsidRPr="00214E3F">
        <w:rPr>
          <w:b/>
          <w:bCs/>
          <w:noProof/>
        </w:rPr>
        <w:t>14</w:t>
      </w:r>
      <w:r w:rsidRPr="00214E3F">
        <w:rPr>
          <w:noProof/>
        </w:rPr>
        <w:t>: 481–495.</w:t>
      </w:r>
    </w:p>
    <w:p w14:paraId="1AE9E0A6" w14:textId="77777777" w:rsidR="00214E3F" w:rsidRPr="00214E3F" w:rsidRDefault="00214E3F" w:rsidP="00214E3F">
      <w:pPr>
        <w:widowControl w:val="0"/>
        <w:autoSpaceDE w:val="0"/>
        <w:autoSpaceDN w:val="0"/>
        <w:adjustRightInd w:val="0"/>
        <w:spacing w:line="480" w:lineRule="auto"/>
        <w:rPr>
          <w:noProof/>
        </w:rPr>
      </w:pPr>
      <w:r w:rsidRPr="00214E3F">
        <w:rPr>
          <w:b/>
          <w:bCs/>
          <w:noProof/>
        </w:rPr>
        <w:t>Dong N, Prentice IC, Wright IJ, Evans BJ, Togashi HF, Caddy-Retalic S, McInerney FA, Sparrow B, Leitch E, Lowe AJ</w:t>
      </w:r>
      <w:r w:rsidRPr="00214E3F">
        <w:rPr>
          <w:noProof/>
        </w:rPr>
        <w:t xml:space="preserve">. </w:t>
      </w:r>
      <w:r w:rsidRPr="00214E3F">
        <w:rPr>
          <w:b/>
          <w:bCs/>
          <w:noProof/>
        </w:rPr>
        <w:t>2020</w:t>
      </w:r>
      <w:r w:rsidRPr="00214E3F">
        <w:rPr>
          <w:noProof/>
        </w:rPr>
        <w:t xml:space="preserve">. Components of leaf‐trait variation along environmental gradients. </w:t>
      </w:r>
      <w:r w:rsidRPr="00214E3F">
        <w:rPr>
          <w:i/>
          <w:iCs/>
          <w:noProof/>
        </w:rPr>
        <w:t>New Phytologist</w:t>
      </w:r>
      <w:r w:rsidRPr="00214E3F">
        <w:rPr>
          <w:noProof/>
        </w:rPr>
        <w:t xml:space="preserve"> </w:t>
      </w:r>
      <w:r w:rsidRPr="00214E3F">
        <w:rPr>
          <w:b/>
          <w:bCs/>
          <w:noProof/>
        </w:rPr>
        <w:t>228</w:t>
      </w:r>
      <w:r w:rsidRPr="00214E3F">
        <w:rPr>
          <w:noProof/>
        </w:rPr>
        <w:t>: 82–94.</w:t>
      </w:r>
    </w:p>
    <w:p w14:paraId="195BF907" w14:textId="77777777" w:rsidR="00214E3F" w:rsidRPr="00214E3F" w:rsidRDefault="00214E3F" w:rsidP="00214E3F">
      <w:pPr>
        <w:widowControl w:val="0"/>
        <w:autoSpaceDE w:val="0"/>
        <w:autoSpaceDN w:val="0"/>
        <w:adjustRightInd w:val="0"/>
        <w:spacing w:line="480" w:lineRule="auto"/>
        <w:rPr>
          <w:noProof/>
        </w:rPr>
      </w:pPr>
      <w:r w:rsidRPr="00214E3F">
        <w:rPr>
          <w:b/>
          <w:bCs/>
          <w:noProof/>
        </w:rPr>
        <w:t>Evans JR</w:t>
      </w:r>
      <w:r w:rsidRPr="00214E3F">
        <w:rPr>
          <w:noProof/>
        </w:rPr>
        <w:t xml:space="preserve">. </w:t>
      </w:r>
      <w:r w:rsidRPr="00214E3F">
        <w:rPr>
          <w:b/>
          <w:bCs/>
          <w:noProof/>
        </w:rPr>
        <w:t>1989</w:t>
      </w:r>
      <w:r w:rsidRPr="00214E3F">
        <w:rPr>
          <w:noProof/>
        </w:rPr>
        <w:t xml:space="preserve">. Partitioning of nitrogen between and within leaves grown under different irradiances. </w:t>
      </w:r>
      <w:r w:rsidRPr="00214E3F">
        <w:rPr>
          <w:i/>
          <w:iCs/>
          <w:noProof/>
        </w:rPr>
        <w:t>Functional Plant Biology</w:t>
      </w:r>
      <w:r w:rsidRPr="00214E3F">
        <w:rPr>
          <w:noProof/>
        </w:rPr>
        <w:t xml:space="preserve"> </w:t>
      </w:r>
      <w:r w:rsidRPr="00214E3F">
        <w:rPr>
          <w:b/>
          <w:bCs/>
          <w:noProof/>
        </w:rPr>
        <w:t>16</w:t>
      </w:r>
      <w:r w:rsidRPr="00214E3F">
        <w:rPr>
          <w:noProof/>
        </w:rPr>
        <w:t>: 533.</w:t>
      </w:r>
    </w:p>
    <w:p w14:paraId="786D4846" w14:textId="77777777" w:rsidR="00214E3F" w:rsidRPr="00214E3F" w:rsidRDefault="00214E3F" w:rsidP="00214E3F">
      <w:pPr>
        <w:widowControl w:val="0"/>
        <w:autoSpaceDE w:val="0"/>
        <w:autoSpaceDN w:val="0"/>
        <w:adjustRightInd w:val="0"/>
        <w:spacing w:line="480" w:lineRule="auto"/>
        <w:rPr>
          <w:noProof/>
        </w:rPr>
      </w:pPr>
      <w:r w:rsidRPr="00214E3F">
        <w:rPr>
          <w:b/>
          <w:bCs/>
          <w:noProof/>
        </w:rPr>
        <w:t>Evans JR, Seemann JR</w:t>
      </w:r>
      <w:r w:rsidRPr="00214E3F">
        <w:rPr>
          <w:noProof/>
        </w:rPr>
        <w:t xml:space="preserve">. </w:t>
      </w:r>
      <w:r w:rsidRPr="00214E3F">
        <w:rPr>
          <w:b/>
          <w:bCs/>
          <w:noProof/>
        </w:rPr>
        <w:t>1989</w:t>
      </w:r>
      <w:r w:rsidRPr="00214E3F">
        <w:rPr>
          <w:noProof/>
        </w:rPr>
        <w:t xml:space="preserve">. The allocation of protein nitrogen in the photosynthetic apparatus: costs, consequences, and control. </w:t>
      </w:r>
      <w:r w:rsidRPr="00214E3F">
        <w:rPr>
          <w:i/>
          <w:iCs/>
          <w:noProof/>
        </w:rPr>
        <w:t>Photosynthesis</w:t>
      </w:r>
      <w:r w:rsidRPr="00214E3F">
        <w:rPr>
          <w:noProof/>
        </w:rPr>
        <w:t xml:space="preserve"> </w:t>
      </w:r>
      <w:r w:rsidRPr="00214E3F">
        <w:rPr>
          <w:b/>
          <w:bCs/>
          <w:noProof/>
        </w:rPr>
        <w:t>8</w:t>
      </w:r>
      <w:r w:rsidRPr="00214E3F">
        <w:rPr>
          <w:noProof/>
        </w:rPr>
        <w:t>: 183–205.</w:t>
      </w:r>
    </w:p>
    <w:p w14:paraId="137A9141" w14:textId="77777777" w:rsidR="00214E3F" w:rsidRPr="00214E3F" w:rsidRDefault="00214E3F" w:rsidP="00214E3F">
      <w:pPr>
        <w:widowControl w:val="0"/>
        <w:autoSpaceDE w:val="0"/>
        <w:autoSpaceDN w:val="0"/>
        <w:adjustRightInd w:val="0"/>
        <w:spacing w:line="480" w:lineRule="auto"/>
        <w:rPr>
          <w:noProof/>
        </w:rPr>
      </w:pPr>
      <w:r w:rsidRPr="00214E3F">
        <w:rPr>
          <w:b/>
          <w:bCs/>
          <w:noProof/>
        </w:rPr>
        <w:t>Farquhar GD, Ehleringer JR, Hubick KT</w:t>
      </w:r>
      <w:r w:rsidRPr="00214E3F">
        <w:rPr>
          <w:noProof/>
        </w:rPr>
        <w:t xml:space="preserve">. </w:t>
      </w:r>
      <w:r w:rsidRPr="00214E3F">
        <w:rPr>
          <w:b/>
          <w:bCs/>
          <w:noProof/>
        </w:rPr>
        <w:t>1989</w:t>
      </w:r>
      <w:r w:rsidRPr="00214E3F">
        <w:rPr>
          <w:noProof/>
        </w:rPr>
        <w:t xml:space="preserve">. Carbon isotope discrimination and photosynthesis. </w:t>
      </w:r>
      <w:r w:rsidRPr="00214E3F">
        <w:rPr>
          <w:i/>
          <w:iCs/>
          <w:noProof/>
        </w:rPr>
        <w:t>Annual Review of Plant Physiology and Plant Molecular Biology</w:t>
      </w:r>
      <w:r w:rsidRPr="00214E3F">
        <w:rPr>
          <w:noProof/>
        </w:rPr>
        <w:t xml:space="preserve"> </w:t>
      </w:r>
      <w:r w:rsidRPr="00214E3F">
        <w:rPr>
          <w:b/>
          <w:bCs/>
          <w:noProof/>
        </w:rPr>
        <w:t>40</w:t>
      </w:r>
      <w:r w:rsidRPr="00214E3F">
        <w:rPr>
          <w:noProof/>
        </w:rPr>
        <w:t>: 503–537.</w:t>
      </w:r>
    </w:p>
    <w:p w14:paraId="60232CC6"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Fay PA, Prober SM, Harpole WS, Knops JMH, Bakker JD, Borer ET, Lind EM, MacDougall AS, Seabloom EW, Wragg PD, </w:t>
      </w:r>
      <w:r w:rsidRPr="00214E3F">
        <w:rPr>
          <w:b/>
          <w:bCs/>
          <w:i/>
          <w:iCs/>
          <w:noProof/>
        </w:rPr>
        <w:t>et al.</w:t>
      </w:r>
      <w:r w:rsidRPr="00214E3F">
        <w:rPr>
          <w:noProof/>
        </w:rPr>
        <w:t xml:space="preserve"> </w:t>
      </w:r>
      <w:r w:rsidRPr="00214E3F">
        <w:rPr>
          <w:b/>
          <w:bCs/>
          <w:noProof/>
        </w:rPr>
        <w:t>2015</w:t>
      </w:r>
      <w:r w:rsidRPr="00214E3F">
        <w:rPr>
          <w:noProof/>
        </w:rPr>
        <w:t xml:space="preserve">. Grassland productivity limited by multiple nutrients. </w:t>
      </w:r>
      <w:r w:rsidRPr="00214E3F">
        <w:rPr>
          <w:i/>
          <w:iCs/>
          <w:noProof/>
        </w:rPr>
        <w:t>Nature Plants</w:t>
      </w:r>
      <w:r w:rsidRPr="00214E3F">
        <w:rPr>
          <w:noProof/>
        </w:rPr>
        <w:t xml:space="preserve"> </w:t>
      </w:r>
      <w:r w:rsidRPr="00214E3F">
        <w:rPr>
          <w:b/>
          <w:bCs/>
          <w:noProof/>
        </w:rPr>
        <w:t>1</w:t>
      </w:r>
      <w:r w:rsidRPr="00214E3F">
        <w:rPr>
          <w:noProof/>
        </w:rPr>
        <w:t>: 15080.</w:t>
      </w:r>
    </w:p>
    <w:p w14:paraId="407990AE"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Firn J, McGree JM, Harvey E, Flores-Moreno H, Schütz M, Buckley YM, Borer ET, Seabloom EW, La Pierre KJ, MacDougall AS, </w:t>
      </w:r>
      <w:r w:rsidRPr="00214E3F">
        <w:rPr>
          <w:b/>
          <w:bCs/>
          <w:i/>
          <w:iCs/>
          <w:noProof/>
        </w:rPr>
        <w:t>et al.</w:t>
      </w:r>
      <w:r w:rsidRPr="00214E3F">
        <w:rPr>
          <w:noProof/>
        </w:rPr>
        <w:t xml:space="preserve"> </w:t>
      </w:r>
      <w:r w:rsidRPr="00214E3F">
        <w:rPr>
          <w:b/>
          <w:bCs/>
          <w:noProof/>
        </w:rPr>
        <w:t>2019</w:t>
      </w:r>
      <w:r w:rsidRPr="00214E3F">
        <w:rPr>
          <w:noProof/>
        </w:rPr>
        <w:t xml:space="preserve">. Leaf nutrients, not specific leaf area, are consistent indicators of elevated nutrient inputs. </w:t>
      </w:r>
      <w:r w:rsidRPr="00214E3F">
        <w:rPr>
          <w:i/>
          <w:iCs/>
          <w:noProof/>
        </w:rPr>
        <w:t>Nature Ecology &amp; Evolution</w:t>
      </w:r>
      <w:r w:rsidRPr="00214E3F">
        <w:rPr>
          <w:noProof/>
        </w:rPr>
        <w:t xml:space="preserve"> </w:t>
      </w:r>
      <w:r w:rsidRPr="00214E3F">
        <w:rPr>
          <w:b/>
          <w:bCs/>
          <w:noProof/>
        </w:rPr>
        <w:t>3</w:t>
      </w:r>
      <w:r w:rsidRPr="00214E3F">
        <w:rPr>
          <w:noProof/>
        </w:rPr>
        <w:t>: 400–406.</w:t>
      </w:r>
    </w:p>
    <w:p w14:paraId="12B03A81"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Fox J, Weisberg S</w:t>
      </w:r>
      <w:r w:rsidRPr="00214E3F">
        <w:rPr>
          <w:noProof/>
        </w:rPr>
        <w:t xml:space="preserve">. </w:t>
      </w:r>
      <w:r w:rsidRPr="00214E3F">
        <w:rPr>
          <w:b/>
          <w:bCs/>
          <w:noProof/>
        </w:rPr>
        <w:t>2019</w:t>
      </w:r>
      <w:r w:rsidRPr="00214E3F">
        <w:rPr>
          <w:noProof/>
        </w:rPr>
        <w:t xml:space="preserve">. </w:t>
      </w:r>
      <w:r w:rsidRPr="00214E3F">
        <w:rPr>
          <w:i/>
          <w:iCs/>
          <w:noProof/>
        </w:rPr>
        <w:t>An R companion to applied regression</w:t>
      </w:r>
      <w:r w:rsidRPr="00214E3F">
        <w:rPr>
          <w:noProof/>
        </w:rPr>
        <w:t>. Thousand Oaks, California: Sage.</w:t>
      </w:r>
    </w:p>
    <w:p w14:paraId="0DC131C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Harrison SP, Cramer W, Franklin O, Prentice IC, Wang H, Brännström Å, de Boer H, Dieckmann U, Joshi J, Keenan TF, </w:t>
      </w:r>
      <w:r w:rsidRPr="00214E3F">
        <w:rPr>
          <w:b/>
          <w:bCs/>
          <w:i/>
          <w:iCs/>
          <w:noProof/>
        </w:rPr>
        <w:t>et al.</w:t>
      </w:r>
      <w:r w:rsidRPr="00214E3F">
        <w:rPr>
          <w:noProof/>
        </w:rPr>
        <w:t xml:space="preserve"> </w:t>
      </w:r>
      <w:r w:rsidRPr="00214E3F">
        <w:rPr>
          <w:b/>
          <w:bCs/>
          <w:noProof/>
        </w:rPr>
        <w:t>2021</w:t>
      </w:r>
      <w:r w:rsidRPr="00214E3F">
        <w:rPr>
          <w:noProof/>
        </w:rPr>
        <w:t xml:space="preserve">. Eco-evolutionary optimality as a means to improve vegetation and land-surface models. </w:t>
      </w:r>
      <w:r w:rsidRPr="00214E3F">
        <w:rPr>
          <w:i/>
          <w:iCs/>
          <w:noProof/>
        </w:rPr>
        <w:t>New Phytologist</w:t>
      </w:r>
      <w:r w:rsidRPr="00214E3F">
        <w:rPr>
          <w:noProof/>
        </w:rPr>
        <w:t xml:space="preserve"> </w:t>
      </w:r>
      <w:r w:rsidRPr="00214E3F">
        <w:rPr>
          <w:b/>
          <w:bCs/>
          <w:noProof/>
        </w:rPr>
        <w:t>231</w:t>
      </w:r>
      <w:r w:rsidRPr="00214E3F">
        <w:rPr>
          <w:noProof/>
        </w:rPr>
        <w:t>: 2125–2141.</w:t>
      </w:r>
    </w:p>
    <w:p w14:paraId="47A004CC" w14:textId="77777777" w:rsidR="00214E3F" w:rsidRPr="00214E3F" w:rsidRDefault="00214E3F" w:rsidP="00214E3F">
      <w:pPr>
        <w:widowControl w:val="0"/>
        <w:autoSpaceDE w:val="0"/>
        <w:autoSpaceDN w:val="0"/>
        <w:adjustRightInd w:val="0"/>
        <w:spacing w:line="480" w:lineRule="auto"/>
        <w:rPr>
          <w:noProof/>
        </w:rPr>
      </w:pPr>
      <w:r w:rsidRPr="00214E3F">
        <w:rPr>
          <w:b/>
          <w:bCs/>
          <w:noProof/>
        </w:rPr>
        <w:t>Hijmans RJ</w:t>
      </w:r>
      <w:r w:rsidRPr="00214E3F">
        <w:rPr>
          <w:noProof/>
        </w:rPr>
        <w:t xml:space="preserve">. </w:t>
      </w:r>
      <w:r w:rsidRPr="00214E3F">
        <w:rPr>
          <w:b/>
          <w:bCs/>
          <w:noProof/>
        </w:rPr>
        <w:t>2022</w:t>
      </w:r>
      <w:r w:rsidRPr="00214E3F">
        <w:rPr>
          <w:noProof/>
        </w:rPr>
        <w:t>. terra: Spatial Data Analysis.</w:t>
      </w:r>
    </w:p>
    <w:p w14:paraId="60E4EDF5" w14:textId="77777777" w:rsidR="00214E3F" w:rsidRPr="00214E3F" w:rsidRDefault="00214E3F" w:rsidP="00214E3F">
      <w:pPr>
        <w:widowControl w:val="0"/>
        <w:autoSpaceDE w:val="0"/>
        <w:autoSpaceDN w:val="0"/>
        <w:adjustRightInd w:val="0"/>
        <w:spacing w:line="480" w:lineRule="auto"/>
        <w:rPr>
          <w:noProof/>
        </w:rPr>
      </w:pPr>
      <w:r w:rsidRPr="00214E3F">
        <w:rPr>
          <w:b/>
          <w:bCs/>
          <w:noProof/>
        </w:rPr>
        <w:t>Huber ML, Perkins RA, Laesecke A, Friend DG, Sengers J V, Assael MJ, Metaxa IN, Vogel E, Mareš R, Miyagawa K</w:t>
      </w:r>
      <w:r w:rsidRPr="00214E3F">
        <w:rPr>
          <w:noProof/>
        </w:rPr>
        <w:t xml:space="preserve">. </w:t>
      </w:r>
      <w:r w:rsidRPr="00214E3F">
        <w:rPr>
          <w:b/>
          <w:bCs/>
          <w:noProof/>
        </w:rPr>
        <w:t>2009</w:t>
      </w:r>
      <w:r w:rsidRPr="00214E3F">
        <w:rPr>
          <w:noProof/>
        </w:rPr>
        <w:t>. New international formulation for the viscosity of H</w:t>
      </w:r>
      <w:r w:rsidRPr="00214E3F">
        <w:rPr>
          <w:noProof/>
          <w:vertAlign w:val="subscript"/>
        </w:rPr>
        <w:t>2</w:t>
      </w:r>
      <w:r w:rsidRPr="00214E3F">
        <w:rPr>
          <w:noProof/>
        </w:rPr>
        <w:t xml:space="preserve">O. </w:t>
      </w:r>
      <w:r w:rsidRPr="00214E3F">
        <w:rPr>
          <w:i/>
          <w:iCs/>
          <w:noProof/>
        </w:rPr>
        <w:t>Journal of Physical and Chemical Reference Data</w:t>
      </w:r>
      <w:r w:rsidRPr="00214E3F">
        <w:rPr>
          <w:noProof/>
        </w:rPr>
        <w:t xml:space="preserve"> </w:t>
      </w:r>
      <w:r w:rsidRPr="00214E3F">
        <w:rPr>
          <w:b/>
          <w:bCs/>
          <w:noProof/>
        </w:rPr>
        <w:t>38</w:t>
      </w:r>
      <w:r w:rsidRPr="00214E3F">
        <w:rPr>
          <w:noProof/>
        </w:rPr>
        <w:t>: 101–125.</w:t>
      </w:r>
    </w:p>
    <w:p w14:paraId="4989C6C4" w14:textId="77777777" w:rsidR="00214E3F" w:rsidRPr="00214E3F" w:rsidRDefault="00214E3F" w:rsidP="00214E3F">
      <w:pPr>
        <w:widowControl w:val="0"/>
        <w:autoSpaceDE w:val="0"/>
        <w:autoSpaceDN w:val="0"/>
        <w:adjustRightInd w:val="0"/>
        <w:spacing w:line="480" w:lineRule="auto"/>
        <w:rPr>
          <w:noProof/>
        </w:rPr>
      </w:pPr>
      <w:r w:rsidRPr="00214E3F">
        <w:rPr>
          <w:b/>
          <w:bCs/>
          <w:noProof/>
        </w:rPr>
        <w:t>Hungate BA, Dukes JS, Shaw MR, Luo Y, Field CB</w:t>
      </w:r>
      <w:r w:rsidRPr="00214E3F">
        <w:rPr>
          <w:noProof/>
        </w:rPr>
        <w:t xml:space="preserve">. </w:t>
      </w:r>
      <w:r w:rsidRPr="00214E3F">
        <w:rPr>
          <w:b/>
          <w:bCs/>
          <w:noProof/>
        </w:rPr>
        <w:t>2003</w:t>
      </w:r>
      <w:r w:rsidRPr="00214E3F">
        <w:rPr>
          <w:noProof/>
        </w:rPr>
        <w:t xml:space="preserve">. Nitrogen and climate change. </w:t>
      </w:r>
      <w:r w:rsidRPr="00214E3F">
        <w:rPr>
          <w:i/>
          <w:iCs/>
          <w:noProof/>
        </w:rPr>
        <w:t>Science</w:t>
      </w:r>
      <w:r w:rsidRPr="00214E3F">
        <w:rPr>
          <w:noProof/>
        </w:rPr>
        <w:t xml:space="preserve"> </w:t>
      </w:r>
      <w:r w:rsidRPr="00214E3F">
        <w:rPr>
          <w:b/>
          <w:bCs/>
          <w:noProof/>
        </w:rPr>
        <w:t>302</w:t>
      </w:r>
      <w:r w:rsidRPr="00214E3F">
        <w:rPr>
          <w:noProof/>
        </w:rPr>
        <w:t>: 1512–1513.</w:t>
      </w:r>
    </w:p>
    <w:p w14:paraId="459B2339" w14:textId="77777777" w:rsidR="00214E3F" w:rsidRPr="00214E3F" w:rsidRDefault="00214E3F" w:rsidP="00214E3F">
      <w:pPr>
        <w:widowControl w:val="0"/>
        <w:autoSpaceDE w:val="0"/>
        <w:autoSpaceDN w:val="0"/>
        <w:adjustRightInd w:val="0"/>
        <w:spacing w:line="480" w:lineRule="auto"/>
        <w:rPr>
          <w:noProof/>
        </w:rPr>
      </w:pPr>
      <w:r w:rsidRPr="00214E3F">
        <w:rPr>
          <w:b/>
          <w:bCs/>
          <w:noProof/>
        </w:rPr>
        <w:t>IPCC</w:t>
      </w:r>
      <w:r w:rsidRPr="00214E3F">
        <w:rPr>
          <w:noProof/>
        </w:rPr>
        <w:t xml:space="preserve">. </w:t>
      </w:r>
      <w:r w:rsidRPr="00214E3F">
        <w:rPr>
          <w:b/>
          <w:bCs/>
          <w:noProof/>
        </w:rPr>
        <w:t>2013</w:t>
      </w:r>
      <w:r w:rsidRPr="00214E3F">
        <w:rPr>
          <w:noProof/>
        </w:rPr>
        <w:t xml:space="preserve">. </w:t>
      </w:r>
      <w:r w:rsidRPr="00214E3F">
        <w:rPr>
          <w:i/>
          <w:iCs/>
          <w:noProof/>
        </w:rPr>
        <w:t>Climate Change 2013: The Physical Science Basis. Contribution of Working Group I to the Fifth Assessment Report of the Intergovernmental Panel on Climate Change</w:t>
      </w:r>
      <w:r w:rsidRPr="00214E3F">
        <w:rPr>
          <w:noProof/>
        </w:rPr>
        <w:t>.</w:t>
      </w:r>
    </w:p>
    <w:p w14:paraId="6BA30943"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Kachurina OM, Zhang H, Raun WR, Krenzer EG</w:t>
      </w:r>
      <w:r w:rsidRPr="00214E3F">
        <w:rPr>
          <w:noProof/>
        </w:rPr>
        <w:t xml:space="preserve">. </w:t>
      </w:r>
      <w:r w:rsidRPr="00214E3F">
        <w:rPr>
          <w:b/>
          <w:bCs/>
          <w:noProof/>
        </w:rPr>
        <w:t>2000</w:t>
      </w:r>
      <w:r w:rsidRPr="00214E3F">
        <w:rPr>
          <w:noProof/>
        </w:rPr>
        <w:t xml:space="preserve">. Simultaneous determination of soil aluminum, ammonium- and nitrate- nitrogen using 1 M potassium chloride. </w:t>
      </w:r>
      <w:r w:rsidRPr="00214E3F">
        <w:rPr>
          <w:i/>
          <w:iCs/>
          <w:noProof/>
        </w:rPr>
        <w:t>Communications in Soil Science and Plant Analysis</w:t>
      </w:r>
      <w:r w:rsidRPr="00214E3F">
        <w:rPr>
          <w:noProof/>
        </w:rPr>
        <w:t xml:space="preserve"> </w:t>
      </w:r>
      <w:r w:rsidRPr="00214E3F">
        <w:rPr>
          <w:b/>
          <w:bCs/>
          <w:noProof/>
        </w:rPr>
        <w:t>31</w:t>
      </w:r>
      <w:r w:rsidRPr="00214E3F">
        <w:rPr>
          <w:noProof/>
        </w:rPr>
        <w:t>: 893–903.</w:t>
      </w:r>
    </w:p>
    <w:p w14:paraId="68A73B16"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Katabuchi M</w:t>
      </w:r>
      <w:r w:rsidRPr="00214E3F">
        <w:rPr>
          <w:noProof/>
        </w:rPr>
        <w:t xml:space="preserve">. </w:t>
      </w:r>
      <w:r w:rsidRPr="00214E3F">
        <w:rPr>
          <w:b/>
          <w:bCs/>
          <w:noProof/>
        </w:rPr>
        <w:t>2015</w:t>
      </w:r>
      <w:r w:rsidRPr="00214E3F">
        <w:rPr>
          <w:noProof/>
        </w:rPr>
        <w:t xml:space="preserve">. LeafArea: An R package for rapid digital analysis of leaf area. </w:t>
      </w:r>
      <w:r w:rsidRPr="00214E3F">
        <w:rPr>
          <w:i/>
          <w:iCs/>
          <w:noProof/>
        </w:rPr>
        <w:t>Ecological Research</w:t>
      </w:r>
      <w:r w:rsidRPr="00214E3F">
        <w:rPr>
          <w:noProof/>
        </w:rPr>
        <w:t xml:space="preserve"> </w:t>
      </w:r>
      <w:r w:rsidRPr="00214E3F">
        <w:rPr>
          <w:b/>
          <w:bCs/>
          <w:noProof/>
        </w:rPr>
        <w:t>30</w:t>
      </w:r>
      <w:r w:rsidRPr="00214E3F">
        <w:rPr>
          <w:noProof/>
        </w:rPr>
        <w:t>: 1073–1077.</w:t>
      </w:r>
    </w:p>
    <w:p w14:paraId="72929C9F"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Kattge J, Knorr W, Raddatz T, Wirth C</w:t>
      </w:r>
      <w:r w:rsidRPr="00214E3F">
        <w:rPr>
          <w:noProof/>
        </w:rPr>
        <w:t xml:space="preserve">. </w:t>
      </w:r>
      <w:r w:rsidRPr="00214E3F">
        <w:rPr>
          <w:b/>
          <w:bCs/>
          <w:noProof/>
        </w:rPr>
        <w:t>2009</w:t>
      </w:r>
      <w:r w:rsidRPr="00214E3F">
        <w:rPr>
          <w:noProof/>
        </w:rPr>
        <w:t xml:space="preserve">. Quantifying photosynthetic capacity and its relationship to leaf nitrogen content for global-scale terrestrial biosphere models. </w:t>
      </w:r>
      <w:r w:rsidRPr="00214E3F">
        <w:rPr>
          <w:i/>
          <w:iCs/>
          <w:noProof/>
        </w:rPr>
        <w:t>Global Change Biology</w:t>
      </w:r>
      <w:r w:rsidRPr="00214E3F">
        <w:rPr>
          <w:noProof/>
        </w:rPr>
        <w:t xml:space="preserve"> </w:t>
      </w:r>
      <w:r w:rsidRPr="00214E3F">
        <w:rPr>
          <w:b/>
          <w:bCs/>
          <w:noProof/>
        </w:rPr>
        <w:t>15</w:t>
      </w:r>
      <w:r w:rsidRPr="00214E3F">
        <w:rPr>
          <w:noProof/>
        </w:rPr>
        <w:t>: 976–991.</w:t>
      </w:r>
    </w:p>
    <w:p w14:paraId="7D8F7399" w14:textId="77777777" w:rsidR="00214E3F" w:rsidRPr="00214E3F" w:rsidRDefault="00214E3F" w:rsidP="00214E3F">
      <w:pPr>
        <w:widowControl w:val="0"/>
        <w:autoSpaceDE w:val="0"/>
        <w:autoSpaceDN w:val="0"/>
        <w:adjustRightInd w:val="0"/>
        <w:spacing w:line="480" w:lineRule="auto"/>
        <w:rPr>
          <w:noProof/>
        </w:rPr>
      </w:pPr>
      <w:r w:rsidRPr="00214E3F">
        <w:rPr>
          <w:b/>
          <w:bCs/>
          <w:noProof/>
        </w:rPr>
        <w:t>Keeling CD, Mook WG, Tans PP</w:t>
      </w:r>
      <w:r w:rsidRPr="00214E3F">
        <w:rPr>
          <w:noProof/>
        </w:rPr>
        <w:t xml:space="preserve">. </w:t>
      </w:r>
      <w:r w:rsidRPr="00214E3F">
        <w:rPr>
          <w:b/>
          <w:bCs/>
          <w:noProof/>
        </w:rPr>
        <w:t>1979</w:t>
      </w:r>
      <w:r w:rsidRPr="00214E3F">
        <w:rPr>
          <w:noProof/>
        </w:rPr>
        <w:t xml:space="preserve">. Recent trends in the </w:t>
      </w:r>
      <w:r w:rsidRPr="00214E3F">
        <w:rPr>
          <w:noProof/>
          <w:vertAlign w:val="superscript"/>
        </w:rPr>
        <w:t>13</w:t>
      </w:r>
      <w:r w:rsidRPr="00214E3F">
        <w:rPr>
          <w:noProof/>
        </w:rPr>
        <w:t>C/</w:t>
      </w:r>
      <w:r w:rsidRPr="00214E3F">
        <w:rPr>
          <w:noProof/>
          <w:vertAlign w:val="superscript"/>
        </w:rPr>
        <w:t>12</w:t>
      </w:r>
      <w:r w:rsidRPr="00214E3F">
        <w:rPr>
          <w:noProof/>
        </w:rPr>
        <w:t xml:space="preserve">C ratio of atmospheric carbon dioxide. </w:t>
      </w:r>
      <w:r w:rsidRPr="00214E3F">
        <w:rPr>
          <w:i/>
          <w:iCs/>
          <w:noProof/>
        </w:rPr>
        <w:t>Nature</w:t>
      </w:r>
      <w:r w:rsidRPr="00214E3F">
        <w:rPr>
          <w:noProof/>
        </w:rPr>
        <w:t xml:space="preserve"> </w:t>
      </w:r>
      <w:r w:rsidRPr="00214E3F">
        <w:rPr>
          <w:b/>
          <w:bCs/>
          <w:noProof/>
        </w:rPr>
        <w:t>277</w:t>
      </w:r>
      <w:r w:rsidRPr="00214E3F">
        <w:rPr>
          <w:noProof/>
        </w:rPr>
        <w:t>: 121–123.</w:t>
      </w:r>
    </w:p>
    <w:p w14:paraId="0352ADE5"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Keeney DR, Nelson DW</w:t>
      </w:r>
      <w:r w:rsidRPr="00214E3F">
        <w:rPr>
          <w:noProof/>
        </w:rPr>
        <w:t xml:space="preserve">. </w:t>
      </w:r>
      <w:r w:rsidRPr="00214E3F">
        <w:rPr>
          <w:b/>
          <w:bCs/>
          <w:noProof/>
        </w:rPr>
        <w:t>1983</w:t>
      </w:r>
      <w:r w:rsidRPr="00214E3F">
        <w:rPr>
          <w:noProof/>
        </w:rPr>
        <w:t>. Nitrogen—Inorganic Forms. In: Page AL, ed. Methods of Soil Analysis. Madison, WI, USA: ASA and SSSA, 643–698.</w:t>
      </w:r>
    </w:p>
    <w:p w14:paraId="15E5E0AB" w14:textId="77777777" w:rsidR="00214E3F" w:rsidRPr="00214E3F" w:rsidRDefault="00214E3F" w:rsidP="00214E3F">
      <w:pPr>
        <w:widowControl w:val="0"/>
        <w:autoSpaceDE w:val="0"/>
        <w:autoSpaceDN w:val="0"/>
        <w:adjustRightInd w:val="0"/>
        <w:spacing w:line="480" w:lineRule="auto"/>
        <w:rPr>
          <w:noProof/>
        </w:rPr>
      </w:pPr>
      <w:r w:rsidRPr="00214E3F">
        <w:rPr>
          <w:b/>
          <w:bCs/>
          <w:noProof/>
        </w:rPr>
        <w:t>Kenward MG, Roger JH</w:t>
      </w:r>
      <w:r w:rsidRPr="00214E3F">
        <w:rPr>
          <w:noProof/>
        </w:rPr>
        <w:t xml:space="preserve">. </w:t>
      </w:r>
      <w:r w:rsidRPr="00214E3F">
        <w:rPr>
          <w:b/>
          <w:bCs/>
          <w:noProof/>
        </w:rPr>
        <w:t>1997</w:t>
      </w:r>
      <w:r w:rsidRPr="00214E3F">
        <w:rPr>
          <w:noProof/>
        </w:rPr>
        <w:t xml:space="preserve">. Small sample inference for fixed effects from restricted maximum likelihood. </w:t>
      </w:r>
      <w:r w:rsidRPr="00214E3F">
        <w:rPr>
          <w:i/>
          <w:iCs/>
          <w:noProof/>
        </w:rPr>
        <w:t>Biometrics</w:t>
      </w:r>
      <w:r w:rsidRPr="00214E3F">
        <w:rPr>
          <w:noProof/>
        </w:rPr>
        <w:t xml:space="preserve"> </w:t>
      </w:r>
      <w:r w:rsidRPr="00214E3F">
        <w:rPr>
          <w:b/>
          <w:bCs/>
          <w:noProof/>
        </w:rPr>
        <w:t>53</w:t>
      </w:r>
      <w:r w:rsidRPr="00214E3F">
        <w:rPr>
          <w:noProof/>
        </w:rPr>
        <w:t>: 983.</w:t>
      </w:r>
    </w:p>
    <w:p w14:paraId="2EE8B5A0" w14:textId="77777777" w:rsidR="00214E3F" w:rsidRPr="00214E3F" w:rsidRDefault="00214E3F" w:rsidP="00214E3F">
      <w:pPr>
        <w:widowControl w:val="0"/>
        <w:autoSpaceDE w:val="0"/>
        <w:autoSpaceDN w:val="0"/>
        <w:adjustRightInd w:val="0"/>
        <w:spacing w:line="480" w:lineRule="auto"/>
        <w:rPr>
          <w:noProof/>
        </w:rPr>
      </w:pPr>
      <w:r w:rsidRPr="00214E3F">
        <w:rPr>
          <w:b/>
          <w:bCs/>
          <w:noProof/>
        </w:rPr>
        <w:t>Knorr W, Heimann M</w:t>
      </w:r>
      <w:r w:rsidRPr="00214E3F">
        <w:rPr>
          <w:noProof/>
        </w:rPr>
        <w:t xml:space="preserve">. </w:t>
      </w:r>
      <w:r w:rsidRPr="00214E3F">
        <w:rPr>
          <w:b/>
          <w:bCs/>
          <w:noProof/>
        </w:rPr>
        <w:t>2001</w:t>
      </w:r>
      <w:r w:rsidRPr="00214E3F">
        <w:rPr>
          <w:noProof/>
        </w:rPr>
        <w:t xml:space="preserve">. Uncertainties in global terrestrial biosphere modeling: 1. A comprehensive sensitivity analysis with a new photosynthesis and energy balance scheme. </w:t>
      </w:r>
      <w:r w:rsidRPr="00214E3F">
        <w:rPr>
          <w:i/>
          <w:iCs/>
          <w:noProof/>
        </w:rPr>
        <w:t>Global Biogeochemical Cycles</w:t>
      </w:r>
      <w:r w:rsidRPr="00214E3F">
        <w:rPr>
          <w:noProof/>
        </w:rPr>
        <w:t xml:space="preserve"> </w:t>
      </w:r>
      <w:r w:rsidRPr="00214E3F">
        <w:rPr>
          <w:b/>
          <w:bCs/>
          <w:noProof/>
        </w:rPr>
        <w:t>15</w:t>
      </w:r>
      <w:r w:rsidRPr="00214E3F">
        <w:rPr>
          <w:noProof/>
        </w:rPr>
        <w:t>: 207–225.</w:t>
      </w:r>
    </w:p>
    <w:p w14:paraId="308C79C4" w14:textId="77777777" w:rsidR="00214E3F" w:rsidRPr="00214E3F" w:rsidRDefault="00214E3F" w:rsidP="00214E3F">
      <w:pPr>
        <w:widowControl w:val="0"/>
        <w:autoSpaceDE w:val="0"/>
        <w:autoSpaceDN w:val="0"/>
        <w:adjustRightInd w:val="0"/>
        <w:spacing w:line="480" w:lineRule="auto"/>
        <w:rPr>
          <w:noProof/>
        </w:rPr>
      </w:pPr>
      <w:r w:rsidRPr="00214E3F">
        <w:rPr>
          <w:b/>
          <w:bCs/>
          <w:noProof/>
        </w:rPr>
        <w:t>Lavergne A, Sandoval D, Hare VJ, Graven H, Prentice IC</w:t>
      </w:r>
      <w:r w:rsidRPr="00214E3F">
        <w:rPr>
          <w:noProof/>
        </w:rPr>
        <w:t xml:space="preserve">. </w:t>
      </w:r>
      <w:r w:rsidRPr="00214E3F">
        <w:rPr>
          <w:b/>
          <w:bCs/>
          <w:noProof/>
        </w:rPr>
        <w:t>2020</w:t>
      </w:r>
      <w:r w:rsidRPr="00214E3F">
        <w:rPr>
          <w:noProof/>
        </w:rPr>
        <w:t xml:space="preserve">. Impacts of soil water stress on the acclimated stomatal limitation of photosynthesis: Insights from stable carbon isotope data. </w:t>
      </w:r>
      <w:r w:rsidRPr="00214E3F">
        <w:rPr>
          <w:i/>
          <w:iCs/>
          <w:noProof/>
        </w:rPr>
        <w:t>Global Change Biology</w:t>
      </w:r>
      <w:r w:rsidRPr="00214E3F">
        <w:rPr>
          <w:noProof/>
        </w:rPr>
        <w:t xml:space="preserve"> </w:t>
      </w:r>
      <w:r w:rsidRPr="00214E3F">
        <w:rPr>
          <w:b/>
          <w:bCs/>
          <w:noProof/>
        </w:rPr>
        <w:t>26</w:t>
      </w:r>
      <w:r w:rsidRPr="00214E3F">
        <w:rPr>
          <w:noProof/>
        </w:rPr>
        <w:t>: 7158–7172.</w:t>
      </w:r>
    </w:p>
    <w:p w14:paraId="1828285A"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Lawrence DM, Fisher RA, Koven CD, Oleson KW, Swenson SC, Bonan G, Collier N, Ghimire B, Kampenhout L, Kennedy D, </w:t>
      </w:r>
      <w:r w:rsidRPr="00214E3F">
        <w:rPr>
          <w:b/>
          <w:bCs/>
          <w:i/>
          <w:iCs/>
          <w:noProof/>
        </w:rPr>
        <w:t>et al.</w:t>
      </w:r>
      <w:r w:rsidRPr="00214E3F">
        <w:rPr>
          <w:noProof/>
        </w:rPr>
        <w:t xml:space="preserve"> </w:t>
      </w:r>
      <w:r w:rsidRPr="00214E3F">
        <w:rPr>
          <w:b/>
          <w:bCs/>
          <w:noProof/>
        </w:rPr>
        <w:t>2019</w:t>
      </w:r>
      <w:r w:rsidRPr="00214E3F">
        <w:rPr>
          <w:noProof/>
        </w:rPr>
        <w:t xml:space="preserve">. The Community Land Model Version 5: description of new features, benchmarking, and impact of forcing uncertainty. </w:t>
      </w:r>
      <w:r w:rsidRPr="00214E3F">
        <w:rPr>
          <w:i/>
          <w:iCs/>
          <w:noProof/>
        </w:rPr>
        <w:t>Journal of Advances in Modeling Earth Systems</w:t>
      </w:r>
      <w:r w:rsidRPr="00214E3F">
        <w:rPr>
          <w:noProof/>
        </w:rPr>
        <w:t xml:space="preserve"> </w:t>
      </w:r>
      <w:r w:rsidRPr="00214E3F">
        <w:rPr>
          <w:b/>
          <w:bCs/>
          <w:noProof/>
        </w:rPr>
        <w:t>11</w:t>
      </w:r>
      <w:r w:rsidRPr="00214E3F">
        <w:rPr>
          <w:noProof/>
        </w:rPr>
        <w:t>: 4245–4287.</w:t>
      </w:r>
    </w:p>
    <w:p w14:paraId="57A0B77F" w14:textId="77777777" w:rsidR="00214E3F" w:rsidRPr="00214E3F" w:rsidRDefault="00214E3F" w:rsidP="00214E3F">
      <w:pPr>
        <w:widowControl w:val="0"/>
        <w:autoSpaceDE w:val="0"/>
        <w:autoSpaceDN w:val="0"/>
        <w:adjustRightInd w:val="0"/>
        <w:spacing w:line="480" w:lineRule="auto"/>
        <w:rPr>
          <w:noProof/>
        </w:rPr>
      </w:pPr>
      <w:r w:rsidRPr="00214E3F">
        <w:rPr>
          <w:b/>
          <w:bCs/>
          <w:noProof/>
        </w:rPr>
        <w:t>LeBauer DS, Treseder K</w:t>
      </w:r>
      <w:r w:rsidRPr="00214E3F">
        <w:rPr>
          <w:noProof/>
        </w:rPr>
        <w:t xml:space="preserve">. </w:t>
      </w:r>
      <w:r w:rsidRPr="00214E3F">
        <w:rPr>
          <w:b/>
          <w:bCs/>
          <w:noProof/>
        </w:rPr>
        <w:t>2008</w:t>
      </w:r>
      <w:r w:rsidRPr="00214E3F">
        <w:rPr>
          <w:noProof/>
        </w:rPr>
        <w:t xml:space="preserve">. Nitrogen limitation of net primary productivity. </w:t>
      </w:r>
      <w:r w:rsidRPr="00214E3F">
        <w:rPr>
          <w:i/>
          <w:iCs/>
          <w:noProof/>
        </w:rPr>
        <w:t>Ecology</w:t>
      </w:r>
      <w:r w:rsidRPr="00214E3F">
        <w:rPr>
          <w:noProof/>
        </w:rPr>
        <w:t xml:space="preserve"> </w:t>
      </w:r>
      <w:r w:rsidRPr="00214E3F">
        <w:rPr>
          <w:b/>
          <w:bCs/>
          <w:noProof/>
        </w:rPr>
        <w:t>89</w:t>
      </w:r>
      <w:r w:rsidRPr="00214E3F">
        <w:rPr>
          <w:noProof/>
        </w:rPr>
        <w:t>: 371–379.</w:t>
      </w:r>
    </w:p>
    <w:p w14:paraId="4BAC62D2" w14:textId="77777777" w:rsidR="00214E3F" w:rsidRPr="00214E3F" w:rsidRDefault="00214E3F" w:rsidP="00214E3F">
      <w:pPr>
        <w:widowControl w:val="0"/>
        <w:autoSpaceDE w:val="0"/>
        <w:autoSpaceDN w:val="0"/>
        <w:adjustRightInd w:val="0"/>
        <w:spacing w:line="480" w:lineRule="auto"/>
        <w:rPr>
          <w:noProof/>
        </w:rPr>
      </w:pPr>
      <w:r w:rsidRPr="00214E3F">
        <w:rPr>
          <w:b/>
          <w:bCs/>
          <w:noProof/>
        </w:rPr>
        <w:t>Lenth R</w:t>
      </w:r>
      <w:r w:rsidRPr="00214E3F">
        <w:rPr>
          <w:noProof/>
        </w:rPr>
        <w:t xml:space="preserve">. </w:t>
      </w:r>
      <w:r w:rsidRPr="00214E3F">
        <w:rPr>
          <w:b/>
          <w:bCs/>
          <w:noProof/>
        </w:rPr>
        <w:t>2019</w:t>
      </w:r>
      <w:r w:rsidRPr="00214E3F">
        <w:rPr>
          <w:noProof/>
        </w:rPr>
        <w:t>. emmeans: estimated marginal means, aka least-squares means.</w:t>
      </w:r>
    </w:p>
    <w:p w14:paraId="2F57EA68"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Liang X, Zhang T, Lu X, Ellsworth DS, BassiriRad H, You C, Wang D, He P, Deng Q, Liu H, </w:t>
      </w:r>
      <w:r w:rsidRPr="00214E3F">
        <w:rPr>
          <w:b/>
          <w:bCs/>
          <w:i/>
          <w:iCs/>
          <w:noProof/>
        </w:rPr>
        <w:t>et al.</w:t>
      </w:r>
      <w:r w:rsidRPr="00214E3F">
        <w:rPr>
          <w:noProof/>
        </w:rPr>
        <w:t xml:space="preserve"> </w:t>
      </w:r>
      <w:r w:rsidRPr="00214E3F">
        <w:rPr>
          <w:b/>
          <w:bCs/>
          <w:noProof/>
        </w:rPr>
        <w:t>2020</w:t>
      </w:r>
      <w:r w:rsidRPr="00214E3F">
        <w:rPr>
          <w:noProof/>
        </w:rPr>
        <w:t xml:space="preserve">. Global response patterns of plant photosynthesis to nitrogen addition: A meta‐analysis. </w:t>
      </w:r>
      <w:r w:rsidRPr="00214E3F">
        <w:rPr>
          <w:i/>
          <w:iCs/>
          <w:noProof/>
        </w:rPr>
        <w:t>Global Change Biology</w:t>
      </w:r>
      <w:r w:rsidRPr="00214E3F">
        <w:rPr>
          <w:noProof/>
        </w:rPr>
        <w:t xml:space="preserve"> </w:t>
      </w:r>
      <w:r w:rsidRPr="00214E3F">
        <w:rPr>
          <w:b/>
          <w:bCs/>
          <w:noProof/>
        </w:rPr>
        <w:t>26</w:t>
      </w:r>
      <w:r w:rsidRPr="00214E3F">
        <w:rPr>
          <w:noProof/>
        </w:rPr>
        <w:t>: 3585–3600.</w:t>
      </w:r>
    </w:p>
    <w:p w14:paraId="5AC862A2"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Luo X, Keenan TF, Chen JM, Croft H, Prentice IC, Smith NG, Walker AP, Wang H, Wang R, Xu C, </w:t>
      </w:r>
      <w:r w:rsidRPr="00214E3F">
        <w:rPr>
          <w:b/>
          <w:bCs/>
          <w:i/>
          <w:iCs/>
          <w:noProof/>
        </w:rPr>
        <w:t>et al.</w:t>
      </w:r>
      <w:r w:rsidRPr="00214E3F">
        <w:rPr>
          <w:noProof/>
        </w:rPr>
        <w:t xml:space="preserve"> </w:t>
      </w:r>
      <w:r w:rsidRPr="00214E3F">
        <w:rPr>
          <w:b/>
          <w:bCs/>
          <w:noProof/>
        </w:rPr>
        <w:t>2021</w:t>
      </w:r>
      <w:r w:rsidRPr="00214E3F">
        <w:rPr>
          <w:noProof/>
        </w:rPr>
        <w:t xml:space="preserve">. Global variation in the fraction of leaf nitrogen allocated to photosynthesis. </w:t>
      </w:r>
      <w:r w:rsidRPr="00214E3F">
        <w:rPr>
          <w:i/>
          <w:iCs/>
          <w:noProof/>
        </w:rPr>
        <w:t>Nature Communications</w:t>
      </w:r>
      <w:r w:rsidRPr="00214E3F">
        <w:rPr>
          <w:noProof/>
        </w:rPr>
        <w:t xml:space="preserve"> </w:t>
      </w:r>
      <w:r w:rsidRPr="00214E3F">
        <w:rPr>
          <w:b/>
          <w:bCs/>
          <w:noProof/>
        </w:rPr>
        <w:t>12</w:t>
      </w:r>
      <w:r w:rsidRPr="00214E3F">
        <w:rPr>
          <w:noProof/>
        </w:rPr>
        <w:t>: 4866.</w:t>
      </w:r>
    </w:p>
    <w:p w14:paraId="547CCC4C"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 xml:space="preserve">Medlyn BE, Dreyer E, Ellsworth DS, Forstreuter M, Harley PC, Kirschbaum MUF, Le Roux X, Montpied P, Strassemeyer J, Walcroft A, </w:t>
      </w:r>
      <w:r w:rsidRPr="00214E3F">
        <w:rPr>
          <w:b/>
          <w:bCs/>
          <w:i/>
          <w:iCs/>
          <w:noProof/>
        </w:rPr>
        <w:t>et al.</w:t>
      </w:r>
      <w:r w:rsidRPr="00214E3F">
        <w:rPr>
          <w:noProof/>
        </w:rPr>
        <w:t xml:space="preserve"> </w:t>
      </w:r>
      <w:r w:rsidRPr="00214E3F">
        <w:rPr>
          <w:b/>
          <w:bCs/>
          <w:noProof/>
        </w:rPr>
        <w:t>2002</w:t>
      </w:r>
      <w:r w:rsidRPr="00214E3F">
        <w:rPr>
          <w:noProof/>
        </w:rPr>
        <w:t xml:space="preserve">. Temperature response of parameters of a biochemically based model of photosynthesis. II. A review of experimental data. </w:t>
      </w:r>
      <w:r w:rsidRPr="00214E3F">
        <w:rPr>
          <w:i/>
          <w:iCs/>
          <w:noProof/>
        </w:rPr>
        <w:t>Plant, Cell &amp; Environment</w:t>
      </w:r>
      <w:r w:rsidRPr="00214E3F">
        <w:rPr>
          <w:noProof/>
        </w:rPr>
        <w:t xml:space="preserve"> </w:t>
      </w:r>
      <w:r w:rsidRPr="00214E3F">
        <w:rPr>
          <w:b/>
          <w:bCs/>
          <w:noProof/>
        </w:rPr>
        <w:t>25</w:t>
      </w:r>
      <w:r w:rsidRPr="00214E3F">
        <w:rPr>
          <w:noProof/>
        </w:rPr>
        <w:t>: 1167–1179.</w:t>
      </w:r>
    </w:p>
    <w:p w14:paraId="52B66B95" w14:textId="77777777" w:rsidR="00214E3F" w:rsidRPr="00214E3F" w:rsidRDefault="00214E3F" w:rsidP="00214E3F">
      <w:pPr>
        <w:widowControl w:val="0"/>
        <w:autoSpaceDE w:val="0"/>
        <w:autoSpaceDN w:val="0"/>
        <w:adjustRightInd w:val="0"/>
        <w:spacing w:line="480" w:lineRule="auto"/>
        <w:rPr>
          <w:noProof/>
        </w:rPr>
      </w:pPr>
      <w:r w:rsidRPr="00214E3F">
        <w:rPr>
          <w:b/>
          <w:bCs/>
          <w:noProof/>
        </w:rPr>
        <w:t>Mehlich A</w:t>
      </w:r>
      <w:r w:rsidRPr="00214E3F">
        <w:rPr>
          <w:noProof/>
        </w:rPr>
        <w:t xml:space="preserve">. </w:t>
      </w:r>
      <w:r w:rsidRPr="00214E3F">
        <w:rPr>
          <w:b/>
          <w:bCs/>
          <w:noProof/>
        </w:rPr>
        <w:t>1984</w:t>
      </w:r>
      <w:r w:rsidRPr="00214E3F">
        <w:rPr>
          <w:noProof/>
        </w:rPr>
        <w:t xml:space="preserve">. Mehlich 3 soil test extractant: A modification of Mehlich 2 extractant. </w:t>
      </w:r>
      <w:r w:rsidRPr="00214E3F">
        <w:rPr>
          <w:i/>
          <w:iCs/>
          <w:noProof/>
        </w:rPr>
        <w:t>Communications in Soil Science and Plant Analysis</w:t>
      </w:r>
      <w:r w:rsidRPr="00214E3F">
        <w:rPr>
          <w:noProof/>
        </w:rPr>
        <w:t xml:space="preserve"> </w:t>
      </w:r>
      <w:r w:rsidRPr="00214E3F">
        <w:rPr>
          <w:b/>
          <w:bCs/>
          <w:noProof/>
        </w:rPr>
        <w:t>15</w:t>
      </w:r>
      <w:r w:rsidRPr="00214E3F">
        <w:rPr>
          <w:noProof/>
        </w:rPr>
        <w:t>: 1409–1416.</w:t>
      </w:r>
    </w:p>
    <w:p w14:paraId="3B4A0327" w14:textId="77777777" w:rsidR="00214E3F" w:rsidRPr="00214E3F" w:rsidRDefault="00214E3F" w:rsidP="00214E3F">
      <w:pPr>
        <w:widowControl w:val="0"/>
        <w:autoSpaceDE w:val="0"/>
        <w:autoSpaceDN w:val="0"/>
        <w:adjustRightInd w:val="0"/>
        <w:spacing w:line="480" w:lineRule="auto"/>
        <w:rPr>
          <w:noProof/>
        </w:rPr>
      </w:pPr>
      <w:r w:rsidRPr="00214E3F">
        <w:rPr>
          <w:b/>
          <w:bCs/>
          <w:noProof/>
        </w:rPr>
        <w:t>Onoda Y, Hikosaka K, Hirose T</w:t>
      </w:r>
      <w:r w:rsidRPr="00214E3F">
        <w:rPr>
          <w:noProof/>
        </w:rPr>
        <w:t xml:space="preserve">. </w:t>
      </w:r>
      <w:r w:rsidRPr="00214E3F">
        <w:rPr>
          <w:b/>
          <w:bCs/>
          <w:noProof/>
        </w:rPr>
        <w:t>2004</w:t>
      </w:r>
      <w:r w:rsidRPr="00214E3F">
        <w:rPr>
          <w:noProof/>
        </w:rPr>
        <w:t xml:space="preserve">. Allocation of nitrogen to cell walls decreases photosynthetic nitrogen-use efficiency. </w:t>
      </w:r>
      <w:r w:rsidRPr="00214E3F">
        <w:rPr>
          <w:i/>
          <w:iCs/>
          <w:noProof/>
        </w:rPr>
        <w:t>Functional Ecology</w:t>
      </w:r>
      <w:r w:rsidRPr="00214E3F">
        <w:rPr>
          <w:noProof/>
        </w:rPr>
        <w:t xml:space="preserve"> </w:t>
      </w:r>
      <w:r w:rsidRPr="00214E3F">
        <w:rPr>
          <w:b/>
          <w:bCs/>
          <w:noProof/>
        </w:rPr>
        <w:t>18</w:t>
      </w:r>
      <w:r w:rsidRPr="00214E3F">
        <w:rPr>
          <w:noProof/>
        </w:rPr>
        <w:t>: 419–425.</w:t>
      </w:r>
    </w:p>
    <w:p w14:paraId="2167C8B6" w14:textId="77777777" w:rsidR="00214E3F" w:rsidRPr="00214E3F" w:rsidRDefault="00214E3F" w:rsidP="00214E3F">
      <w:pPr>
        <w:widowControl w:val="0"/>
        <w:autoSpaceDE w:val="0"/>
        <w:autoSpaceDN w:val="0"/>
        <w:adjustRightInd w:val="0"/>
        <w:spacing w:line="480" w:lineRule="auto"/>
        <w:rPr>
          <w:noProof/>
        </w:rPr>
      </w:pPr>
      <w:r w:rsidRPr="00214E3F">
        <w:rPr>
          <w:b/>
          <w:bCs/>
          <w:noProof/>
        </w:rPr>
        <w:t>Onoda Y, Wright IJ, Evans JR, Hikosaka K, Kitajima K, Niinemets Ü, Poorter H, Tosens T, Westoby M</w:t>
      </w:r>
      <w:r w:rsidRPr="00214E3F">
        <w:rPr>
          <w:noProof/>
        </w:rPr>
        <w:t xml:space="preserve">. </w:t>
      </w:r>
      <w:r w:rsidRPr="00214E3F">
        <w:rPr>
          <w:b/>
          <w:bCs/>
          <w:noProof/>
        </w:rPr>
        <w:t>2017</w:t>
      </w:r>
      <w:r w:rsidRPr="00214E3F">
        <w:rPr>
          <w:noProof/>
        </w:rPr>
        <w:t xml:space="preserve">. Physiological and structural tradeoffs underlying the leaf economics spectrum. </w:t>
      </w:r>
      <w:r w:rsidRPr="00214E3F">
        <w:rPr>
          <w:i/>
          <w:iCs/>
          <w:noProof/>
        </w:rPr>
        <w:t>New Phytologist</w:t>
      </w:r>
      <w:r w:rsidRPr="00214E3F">
        <w:rPr>
          <w:noProof/>
        </w:rPr>
        <w:t xml:space="preserve"> </w:t>
      </w:r>
      <w:r w:rsidRPr="00214E3F">
        <w:rPr>
          <w:b/>
          <w:bCs/>
          <w:noProof/>
        </w:rPr>
        <w:t>214</w:t>
      </w:r>
      <w:r w:rsidRPr="00214E3F">
        <w:rPr>
          <w:noProof/>
        </w:rPr>
        <w:t>: 1447–1463.</w:t>
      </w:r>
    </w:p>
    <w:p w14:paraId="258BA3EB"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Paillassa J, Wright IJ, Prentice IC, Pepin S, Smith NG, Ethier G, Westerband AC, Lamarque LJ, Wang H, Cornwell WK, </w:t>
      </w:r>
      <w:r w:rsidRPr="00214E3F">
        <w:rPr>
          <w:b/>
          <w:bCs/>
          <w:i/>
          <w:iCs/>
          <w:noProof/>
        </w:rPr>
        <w:t>et al.</w:t>
      </w:r>
      <w:r w:rsidRPr="00214E3F">
        <w:rPr>
          <w:noProof/>
        </w:rPr>
        <w:t xml:space="preserve"> </w:t>
      </w:r>
      <w:r w:rsidRPr="00214E3F">
        <w:rPr>
          <w:b/>
          <w:bCs/>
          <w:noProof/>
        </w:rPr>
        <w:t>2020</w:t>
      </w:r>
      <w:r w:rsidRPr="00214E3F">
        <w:rPr>
          <w:noProof/>
        </w:rPr>
        <w:t xml:space="preserve">. When and where soil is important to modify the carbon and water economy of leaves. </w:t>
      </w:r>
      <w:r w:rsidRPr="00214E3F">
        <w:rPr>
          <w:i/>
          <w:iCs/>
          <w:noProof/>
        </w:rPr>
        <w:t>New Phytologist</w:t>
      </w:r>
      <w:r w:rsidRPr="00214E3F">
        <w:rPr>
          <w:noProof/>
        </w:rPr>
        <w:t xml:space="preserve"> </w:t>
      </w:r>
      <w:r w:rsidRPr="00214E3F">
        <w:rPr>
          <w:b/>
          <w:bCs/>
          <w:noProof/>
        </w:rPr>
        <w:t>228</w:t>
      </w:r>
      <w:r w:rsidRPr="00214E3F">
        <w:rPr>
          <w:noProof/>
        </w:rPr>
        <w:t>: 121–135.</w:t>
      </w:r>
    </w:p>
    <w:p w14:paraId="791C31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Peng Y, Bloomfield KJ, Cernusak LA, Domingues TF, Prentice IC</w:t>
      </w:r>
      <w:r w:rsidRPr="00214E3F">
        <w:rPr>
          <w:noProof/>
        </w:rPr>
        <w:t xml:space="preserve">. </w:t>
      </w:r>
      <w:r w:rsidRPr="00214E3F">
        <w:rPr>
          <w:b/>
          <w:bCs/>
          <w:noProof/>
        </w:rPr>
        <w:t>2021</w:t>
      </w:r>
      <w:r w:rsidRPr="00214E3F">
        <w:rPr>
          <w:noProof/>
        </w:rPr>
        <w:t xml:space="preserve">. Global climate and nutrient controls of photosynthetic capacity. </w:t>
      </w:r>
      <w:r w:rsidRPr="00214E3F">
        <w:rPr>
          <w:i/>
          <w:iCs/>
          <w:noProof/>
        </w:rPr>
        <w:t>Communications Biology</w:t>
      </w:r>
      <w:r w:rsidRPr="00214E3F">
        <w:rPr>
          <w:noProof/>
        </w:rPr>
        <w:t xml:space="preserve"> </w:t>
      </w:r>
      <w:r w:rsidRPr="00214E3F">
        <w:rPr>
          <w:b/>
          <w:bCs/>
          <w:noProof/>
        </w:rPr>
        <w:t>4</w:t>
      </w:r>
      <w:r w:rsidRPr="00214E3F">
        <w:rPr>
          <w:noProof/>
        </w:rPr>
        <w:t>: 462.</w:t>
      </w:r>
    </w:p>
    <w:p w14:paraId="49B277D4" w14:textId="77777777" w:rsidR="00214E3F" w:rsidRPr="00214E3F" w:rsidRDefault="00214E3F" w:rsidP="00214E3F">
      <w:pPr>
        <w:widowControl w:val="0"/>
        <w:autoSpaceDE w:val="0"/>
        <w:autoSpaceDN w:val="0"/>
        <w:adjustRightInd w:val="0"/>
        <w:spacing w:line="480" w:lineRule="auto"/>
        <w:rPr>
          <w:noProof/>
        </w:rPr>
      </w:pPr>
      <w:r w:rsidRPr="00214E3F">
        <w:rPr>
          <w:b/>
          <w:bCs/>
          <w:noProof/>
        </w:rPr>
        <w:t>Perkowski EA, Frey DW, Goodale CL, Smith NG</w:t>
      </w:r>
      <w:r w:rsidRPr="00214E3F">
        <w:rPr>
          <w:noProof/>
        </w:rPr>
        <w:t>. Soil nitrogen availability modifies leaf nitrogen economics in mature temperate deciduous forests: a direct test of photosynthetic least-cos theory.</w:t>
      </w:r>
    </w:p>
    <w:p w14:paraId="5EABD9DA" w14:textId="77777777" w:rsidR="00214E3F" w:rsidRPr="00214E3F" w:rsidRDefault="00214E3F" w:rsidP="00214E3F">
      <w:pPr>
        <w:widowControl w:val="0"/>
        <w:autoSpaceDE w:val="0"/>
        <w:autoSpaceDN w:val="0"/>
        <w:adjustRightInd w:val="0"/>
        <w:spacing w:line="480" w:lineRule="auto"/>
        <w:rPr>
          <w:noProof/>
        </w:rPr>
      </w:pPr>
      <w:r w:rsidRPr="00214E3F">
        <w:rPr>
          <w:b/>
          <w:bCs/>
          <w:noProof/>
        </w:rPr>
        <w:t>Prentice IC, Dong N, Gleason SM, Maire V, Wright IJ</w:t>
      </w:r>
      <w:r w:rsidRPr="00214E3F">
        <w:rPr>
          <w:noProof/>
        </w:rPr>
        <w:t xml:space="preserve">. </w:t>
      </w:r>
      <w:r w:rsidRPr="00214E3F">
        <w:rPr>
          <w:b/>
          <w:bCs/>
          <w:noProof/>
        </w:rPr>
        <w:t>2014</w:t>
      </w:r>
      <w:r w:rsidRPr="00214E3F">
        <w:rPr>
          <w:noProof/>
        </w:rPr>
        <w:t xml:space="preserve">. Balancing the costs of carbon gain and water transport: testing a new theoretical framework for plant functional ecology. </w:t>
      </w:r>
      <w:r w:rsidRPr="00214E3F">
        <w:rPr>
          <w:i/>
          <w:iCs/>
          <w:noProof/>
        </w:rPr>
        <w:t>Ecology Letters</w:t>
      </w:r>
      <w:r w:rsidRPr="00214E3F">
        <w:rPr>
          <w:noProof/>
        </w:rPr>
        <w:t xml:space="preserve"> </w:t>
      </w:r>
      <w:r w:rsidRPr="00214E3F">
        <w:rPr>
          <w:b/>
          <w:bCs/>
          <w:noProof/>
        </w:rPr>
        <w:t>17</w:t>
      </w:r>
      <w:r w:rsidRPr="00214E3F">
        <w:rPr>
          <w:noProof/>
        </w:rPr>
        <w:t>: 82–91.</w:t>
      </w:r>
    </w:p>
    <w:p w14:paraId="01D1783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Querejeta JI, Prieto I, Armas C, Casanoves F, Diémé JS, Diouf M, Yossi H, Kaya B, </w:t>
      </w:r>
      <w:r w:rsidRPr="00214E3F">
        <w:rPr>
          <w:b/>
          <w:bCs/>
          <w:noProof/>
        </w:rPr>
        <w:lastRenderedPageBreak/>
        <w:t>Pugnaire FI, Rusch GM</w:t>
      </w:r>
      <w:r w:rsidRPr="00214E3F">
        <w:rPr>
          <w:noProof/>
        </w:rPr>
        <w:t xml:space="preserve">. </w:t>
      </w:r>
      <w:r w:rsidRPr="00214E3F">
        <w:rPr>
          <w:b/>
          <w:bCs/>
          <w:noProof/>
        </w:rPr>
        <w:t>2022</w:t>
      </w:r>
      <w:r w:rsidRPr="00214E3F">
        <w:rPr>
          <w:noProof/>
        </w:rPr>
        <w:t xml:space="preserve">. Higher leaf nitrogen content is linked to tighter stomatal regulation of transpiration and more efficient water use across dryland trees. </w:t>
      </w:r>
      <w:r w:rsidRPr="00214E3F">
        <w:rPr>
          <w:i/>
          <w:iCs/>
          <w:noProof/>
        </w:rPr>
        <w:t>New Phytologist</w:t>
      </w:r>
      <w:r w:rsidRPr="00214E3F">
        <w:rPr>
          <w:noProof/>
        </w:rPr>
        <w:t>.</w:t>
      </w:r>
    </w:p>
    <w:p w14:paraId="5BFE48D2" w14:textId="77777777" w:rsidR="00214E3F" w:rsidRPr="00214E3F" w:rsidRDefault="00214E3F" w:rsidP="00214E3F">
      <w:pPr>
        <w:widowControl w:val="0"/>
        <w:autoSpaceDE w:val="0"/>
        <w:autoSpaceDN w:val="0"/>
        <w:adjustRightInd w:val="0"/>
        <w:spacing w:line="480" w:lineRule="auto"/>
        <w:rPr>
          <w:noProof/>
        </w:rPr>
      </w:pPr>
      <w:r w:rsidRPr="00214E3F">
        <w:rPr>
          <w:b/>
          <w:bCs/>
          <w:noProof/>
        </w:rPr>
        <w:t>R Core Team</w:t>
      </w:r>
      <w:r w:rsidRPr="00214E3F">
        <w:rPr>
          <w:noProof/>
        </w:rPr>
        <w:t xml:space="preserve">. </w:t>
      </w:r>
      <w:r w:rsidRPr="00214E3F">
        <w:rPr>
          <w:b/>
          <w:bCs/>
          <w:noProof/>
        </w:rPr>
        <w:t>2021</w:t>
      </w:r>
      <w:r w:rsidRPr="00214E3F">
        <w:rPr>
          <w:noProof/>
        </w:rPr>
        <w:t>. R: A language and environment for statistical computing.</w:t>
      </w:r>
    </w:p>
    <w:p w14:paraId="453C94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Rhoades JD</w:t>
      </w:r>
      <w:r w:rsidRPr="00214E3F">
        <w:rPr>
          <w:noProof/>
        </w:rPr>
        <w:t xml:space="preserve">. </w:t>
      </w:r>
      <w:r w:rsidRPr="00214E3F">
        <w:rPr>
          <w:b/>
          <w:bCs/>
          <w:noProof/>
        </w:rPr>
        <w:t>1983</w:t>
      </w:r>
      <w:r w:rsidRPr="00214E3F">
        <w:rPr>
          <w:noProof/>
        </w:rPr>
        <w:t>. Soluble Salts. In: Page AL, ed. Methods of Soil Analysis. Madison, WI, USA: ASA and SSSA, 167–179.</w:t>
      </w:r>
    </w:p>
    <w:p w14:paraId="40285E7E" w14:textId="77777777" w:rsidR="00214E3F" w:rsidRPr="00214E3F" w:rsidRDefault="00214E3F" w:rsidP="00214E3F">
      <w:pPr>
        <w:widowControl w:val="0"/>
        <w:autoSpaceDE w:val="0"/>
        <w:autoSpaceDN w:val="0"/>
        <w:adjustRightInd w:val="0"/>
        <w:spacing w:line="480" w:lineRule="auto"/>
        <w:rPr>
          <w:noProof/>
        </w:rPr>
      </w:pPr>
      <w:r w:rsidRPr="00214E3F">
        <w:rPr>
          <w:b/>
          <w:bCs/>
          <w:noProof/>
        </w:rPr>
        <w:t>Rogers A</w:t>
      </w:r>
      <w:r w:rsidRPr="00214E3F">
        <w:rPr>
          <w:noProof/>
        </w:rPr>
        <w:t xml:space="preserve">. </w:t>
      </w:r>
      <w:r w:rsidRPr="00214E3F">
        <w:rPr>
          <w:b/>
          <w:bCs/>
          <w:noProof/>
        </w:rPr>
        <w:t>2014</w:t>
      </w:r>
      <w:r w:rsidRPr="00214E3F">
        <w:rPr>
          <w:noProof/>
        </w:rPr>
        <w:t>. The use and misuse of V</w:t>
      </w:r>
      <w:r w:rsidRPr="00214E3F">
        <w:rPr>
          <w:noProof/>
          <w:vertAlign w:val="subscript"/>
        </w:rPr>
        <w:t>c,max</w:t>
      </w:r>
      <w:r w:rsidRPr="00214E3F">
        <w:rPr>
          <w:noProof/>
        </w:rPr>
        <w:t xml:space="preserve"> in Earth System Models. </w:t>
      </w:r>
      <w:r w:rsidRPr="00214E3F">
        <w:rPr>
          <w:i/>
          <w:iCs/>
          <w:noProof/>
        </w:rPr>
        <w:t>Photosynthesis Research</w:t>
      </w:r>
      <w:r w:rsidRPr="00214E3F">
        <w:rPr>
          <w:noProof/>
        </w:rPr>
        <w:t xml:space="preserve"> </w:t>
      </w:r>
      <w:r w:rsidRPr="00214E3F">
        <w:rPr>
          <w:b/>
          <w:bCs/>
          <w:noProof/>
        </w:rPr>
        <w:t>119</w:t>
      </w:r>
      <w:r w:rsidRPr="00214E3F">
        <w:rPr>
          <w:noProof/>
        </w:rPr>
        <w:t>: 15–29.</w:t>
      </w:r>
    </w:p>
    <w:p w14:paraId="67BDF10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Rogers A, Medlyn BE, Dukes JS, Bonan G, Caemmerer S, Dietze MC, Kattge J, Leakey ADB, Mercado LM, Niinemets Ü, </w:t>
      </w:r>
      <w:r w:rsidRPr="00214E3F">
        <w:rPr>
          <w:b/>
          <w:bCs/>
          <w:i/>
          <w:iCs/>
          <w:noProof/>
        </w:rPr>
        <w:t>et al.</w:t>
      </w:r>
      <w:r w:rsidRPr="00214E3F">
        <w:rPr>
          <w:noProof/>
        </w:rPr>
        <w:t xml:space="preserve"> </w:t>
      </w:r>
      <w:r w:rsidRPr="00214E3F">
        <w:rPr>
          <w:b/>
          <w:bCs/>
          <w:noProof/>
        </w:rPr>
        <w:t>2017</w:t>
      </w:r>
      <w:r w:rsidRPr="00214E3F">
        <w:rPr>
          <w:noProof/>
        </w:rPr>
        <w:t xml:space="preserve">. A roadmap for improving the representation of photosynthesis in Earth system models. </w:t>
      </w:r>
      <w:r w:rsidRPr="00214E3F">
        <w:rPr>
          <w:i/>
          <w:iCs/>
          <w:noProof/>
        </w:rPr>
        <w:t>New Phytologist</w:t>
      </w:r>
      <w:r w:rsidRPr="00214E3F">
        <w:rPr>
          <w:noProof/>
        </w:rPr>
        <w:t xml:space="preserve"> </w:t>
      </w:r>
      <w:r w:rsidRPr="00214E3F">
        <w:rPr>
          <w:b/>
          <w:bCs/>
          <w:noProof/>
        </w:rPr>
        <w:t>213</w:t>
      </w:r>
      <w:r w:rsidRPr="00214E3F">
        <w:rPr>
          <w:noProof/>
        </w:rPr>
        <w:t>: 22–42.</w:t>
      </w:r>
    </w:p>
    <w:p w14:paraId="7CD53B10" w14:textId="77777777" w:rsidR="00214E3F" w:rsidRPr="00214E3F" w:rsidRDefault="00214E3F" w:rsidP="00214E3F">
      <w:pPr>
        <w:widowControl w:val="0"/>
        <w:autoSpaceDE w:val="0"/>
        <w:autoSpaceDN w:val="0"/>
        <w:adjustRightInd w:val="0"/>
        <w:spacing w:line="480" w:lineRule="auto"/>
        <w:rPr>
          <w:noProof/>
        </w:rPr>
      </w:pPr>
      <w:r w:rsidRPr="00214E3F">
        <w:rPr>
          <w:b/>
          <w:bCs/>
          <w:noProof/>
        </w:rPr>
        <w:t>Rosseel Y</w:t>
      </w:r>
      <w:r w:rsidRPr="00214E3F">
        <w:rPr>
          <w:noProof/>
        </w:rPr>
        <w:t xml:space="preserve">. </w:t>
      </w:r>
      <w:r w:rsidRPr="00214E3F">
        <w:rPr>
          <w:b/>
          <w:bCs/>
          <w:noProof/>
        </w:rPr>
        <w:t>2012</w:t>
      </w:r>
      <w:r w:rsidRPr="00214E3F">
        <w:rPr>
          <w:noProof/>
        </w:rPr>
        <w:t xml:space="preserve">. lavaan : An R Package for Structural Equation Modeling. </w:t>
      </w:r>
      <w:r w:rsidRPr="00214E3F">
        <w:rPr>
          <w:i/>
          <w:iCs/>
          <w:noProof/>
        </w:rPr>
        <w:t>Journal of Statistical Software</w:t>
      </w:r>
      <w:r w:rsidRPr="00214E3F">
        <w:rPr>
          <w:noProof/>
        </w:rPr>
        <w:t xml:space="preserve"> </w:t>
      </w:r>
      <w:r w:rsidRPr="00214E3F">
        <w:rPr>
          <w:b/>
          <w:bCs/>
          <w:noProof/>
        </w:rPr>
        <w:t>48</w:t>
      </w:r>
      <w:r w:rsidRPr="00214E3F">
        <w:rPr>
          <w:noProof/>
        </w:rPr>
        <w:t>.</w:t>
      </w:r>
    </w:p>
    <w:p w14:paraId="1B47CF9F" w14:textId="77777777" w:rsidR="00214E3F" w:rsidRPr="00214E3F" w:rsidRDefault="00214E3F" w:rsidP="00214E3F">
      <w:pPr>
        <w:widowControl w:val="0"/>
        <w:autoSpaceDE w:val="0"/>
        <w:autoSpaceDN w:val="0"/>
        <w:adjustRightInd w:val="0"/>
        <w:spacing w:line="480" w:lineRule="auto"/>
        <w:rPr>
          <w:noProof/>
        </w:rPr>
      </w:pPr>
      <w:r w:rsidRPr="00214E3F">
        <w:rPr>
          <w:b/>
          <w:bCs/>
          <w:noProof/>
        </w:rPr>
        <w:t>Schneider CA, Rasband WS, Eliceiri KW</w:t>
      </w:r>
      <w:r w:rsidRPr="00214E3F">
        <w:rPr>
          <w:noProof/>
        </w:rPr>
        <w:t xml:space="preserve">. </w:t>
      </w:r>
      <w:r w:rsidRPr="00214E3F">
        <w:rPr>
          <w:b/>
          <w:bCs/>
          <w:noProof/>
        </w:rPr>
        <w:t>2012</w:t>
      </w:r>
      <w:r w:rsidRPr="00214E3F">
        <w:rPr>
          <w:noProof/>
        </w:rPr>
        <w:t xml:space="preserve">. NIH Image to ImageJ: 25 years of image analysis. </w:t>
      </w:r>
      <w:r w:rsidRPr="00214E3F">
        <w:rPr>
          <w:i/>
          <w:iCs/>
          <w:noProof/>
        </w:rPr>
        <w:t>Nature methods</w:t>
      </w:r>
      <w:r w:rsidRPr="00214E3F">
        <w:rPr>
          <w:noProof/>
        </w:rPr>
        <w:t xml:space="preserve"> </w:t>
      </w:r>
      <w:r w:rsidRPr="00214E3F">
        <w:rPr>
          <w:b/>
          <w:bCs/>
          <w:noProof/>
        </w:rPr>
        <w:t>9</w:t>
      </w:r>
      <w:r w:rsidRPr="00214E3F">
        <w:rPr>
          <w:noProof/>
        </w:rPr>
        <w:t>: 671–675.</w:t>
      </w:r>
    </w:p>
    <w:p w14:paraId="2CF4D583"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Smith NG, Keenan TF, Prentice IC, Wang H, Wright IJ, Niinemets Ü, Crous KY, Domingues TF, Guerrieri R, Ishida F oko, </w:t>
      </w:r>
      <w:r w:rsidRPr="00214E3F">
        <w:rPr>
          <w:b/>
          <w:bCs/>
          <w:i/>
          <w:iCs/>
          <w:noProof/>
        </w:rPr>
        <w:t>et al.</w:t>
      </w:r>
      <w:r w:rsidRPr="00214E3F">
        <w:rPr>
          <w:noProof/>
        </w:rPr>
        <w:t xml:space="preserve"> </w:t>
      </w:r>
      <w:r w:rsidRPr="00214E3F">
        <w:rPr>
          <w:b/>
          <w:bCs/>
          <w:noProof/>
        </w:rPr>
        <w:t>2019</w:t>
      </w:r>
      <w:r w:rsidRPr="00214E3F">
        <w:rPr>
          <w:noProof/>
        </w:rPr>
        <w:t xml:space="preserve">. Global photosynthetic capacity is optimized to the environment (S Niu, Ed.). </w:t>
      </w:r>
      <w:r w:rsidRPr="00214E3F">
        <w:rPr>
          <w:i/>
          <w:iCs/>
          <w:noProof/>
        </w:rPr>
        <w:t>Ecology Letters</w:t>
      </w:r>
      <w:r w:rsidRPr="00214E3F">
        <w:rPr>
          <w:noProof/>
        </w:rPr>
        <w:t xml:space="preserve"> </w:t>
      </w:r>
      <w:r w:rsidRPr="00214E3F">
        <w:rPr>
          <w:b/>
          <w:bCs/>
          <w:noProof/>
        </w:rPr>
        <w:t>22</w:t>
      </w:r>
      <w:r w:rsidRPr="00214E3F">
        <w:rPr>
          <w:noProof/>
        </w:rPr>
        <w:t>: 506–517.</w:t>
      </w:r>
    </w:p>
    <w:p w14:paraId="47AFD8C2" w14:textId="77777777" w:rsidR="00214E3F" w:rsidRPr="00214E3F" w:rsidRDefault="00214E3F" w:rsidP="00214E3F">
      <w:pPr>
        <w:widowControl w:val="0"/>
        <w:autoSpaceDE w:val="0"/>
        <w:autoSpaceDN w:val="0"/>
        <w:adjustRightInd w:val="0"/>
        <w:spacing w:line="480" w:lineRule="auto"/>
        <w:rPr>
          <w:noProof/>
        </w:rPr>
      </w:pPr>
      <w:r w:rsidRPr="00214E3F">
        <w:rPr>
          <w:b/>
          <w:bCs/>
          <w:noProof/>
        </w:rPr>
        <w:t>Smith B, Wärlind D, Arneth A, Hickler T, Leadley P, Siltberg J, Zaehle S</w:t>
      </w:r>
      <w:r w:rsidRPr="00214E3F">
        <w:rPr>
          <w:noProof/>
        </w:rPr>
        <w:t xml:space="preserve">. </w:t>
      </w:r>
      <w:r w:rsidRPr="00214E3F">
        <w:rPr>
          <w:b/>
          <w:bCs/>
          <w:noProof/>
        </w:rPr>
        <w:t>2014</w:t>
      </w:r>
      <w:r w:rsidRPr="00214E3F">
        <w:rPr>
          <w:noProof/>
        </w:rPr>
        <w:t xml:space="preserve">. Implications of incorporating N cycling and N limitations on primary production in an individual-based dynamic vegetation model. </w:t>
      </w:r>
      <w:r w:rsidRPr="00214E3F">
        <w:rPr>
          <w:i/>
          <w:iCs/>
          <w:noProof/>
        </w:rPr>
        <w:t>Biogeosciences</w:t>
      </w:r>
      <w:r w:rsidRPr="00214E3F">
        <w:rPr>
          <w:noProof/>
        </w:rPr>
        <w:t xml:space="preserve"> </w:t>
      </w:r>
      <w:r w:rsidRPr="00214E3F">
        <w:rPr>
          <w:b/>
          <w:bCs/>
          <w:noProof/>
        </w:rPr>
        <w:t>11</w:t>
      </w:r>
      <w:r w:rsidRPr="00214E3F">
        <w:rPr>
          <w:noProof/>
        </w:rPr>
        <w:t>: 2027–2054.</w:t>
      </w:r>
    </w:p>
    <w:p w14:paraId="401B5FF8" w14:textId="77777777" w:rsidR="00214E3F" w:rsidRPr="00214E3F" w:rsidRDefault="00214E3F" w:rsidP="00214E3F">
      <w:pPr>
        <w:widowControl w:val="0"/>
        <w:autoSpaceDE w:val="0"/>
        <w:autoSpaceDN w:val="0"/>
        <w:adjustRightInd w:val="0"/>
        <w:spacing w:line="480" w:lineRule="auto"/>
        <w:rPr>
          <w:noProof/>
        </w:rPr>
      </w:pPr>
      <w:r w:rsidRPr="00214E3F">
        <w:rPr>
          <w:b/>
          <w:bCs/>
          <w:noProof/>
        </w:rPr>
        <w:t>Stocker BD, Zscheischler J, Keenan TF, Prentice IC, Peñuelas J, Seneviratne SI</w:t>
      </w:r>
      <w:r w:rsidRPr="00214E3F">
        <w:rPr>
          <w:noProof/>
        </w:rPr>
        <w:t xml:space="preserve">. </w:t>
      </w:r>
      <w:r w:rsidRPr="00214E3F">
        <w:rPr>
          <w:b/>
          <w:bCs/>
          <w:noProof/>
        </w:rPr>
        <w:t>2018</w:t>
      </w:r>
      <w:r w:rsidRPr="00214E3F">
        <w:rPr>
          <w:noProof/>
        </w:rPr>
        <w:t xml:space="preserve">. Quantifying soil moisture impacts on light use efficiency across biomes. </w:t>
      </w:r>
      <w:r w:rsidRPr="00214E3F">
        <w:rPr>
          <w:i/>
          <w:iCs/>
          <w:noProof/>
        </w:rPr>
        <w:t>New Phytologist</w:t>
      </w:r>
      <w:r w:rsidRPr="00214E3F">
        <w:rPr>
          <w:noProof/>
        </w:rPr>
        <w:t xml:space="preserve"> </w:t>
      </w:r>
      <w:r w:rsidRPr="00214E3F">
        <w:rPr>
          <w:b/>
          <w:bCs/>
          <w:noProof/>
        </w:rPr>
        <w:t>218</w:t>
      </w:r>
      <w:r w:rsidRPr="00214E3F">
        <w:rPr>
          <w:noProof/>
        </w:rPr>
        <w:t>: 1430–1449.</w:t>
      </w:r>
    </w:p>
    <w:p w14:paraId="753D9098"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Thieurmel B, Elmarhraoui A</w:t>
      </w:r>
      <w:r w:rsidRPr="00214E3F">
        <w:rPr>
          <w:noProof/>
        </w:rPr>
        <w:t xml:space="preserve">. </w:t>
      </w:r>
      <w:r w:rsidRPr="00214E3F">
        <w:rPr>
          <w:b/>
          <w:bCs/>
          <w:noProof/>
        </w:rPr>
        <w:t>2019</w:t>
      </w:r>
      <w:r w:rsidRPr="00214E3F">
        <w:rPr>
          <w:noProof/>
        </w:rPr>
        <w:t>. suncalc: Compute sun position, sunlight phases, moon position, and lunar phase.</w:t>
      </w:r>
    </w:p>
    <w:p w14:paraId="55E11FD0"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Walker AP, Beckerman AP, Gu L, Kattge J, Cernusak LA, Domingues TF, Scales JC, Wohlfahrt G, Wullschleger SD, Woodward FI</w:t>
      </w:r>
      <w:r w:rsidRPr="00214E3F">
        <w:rPr>
          <w:noProof/>
        </w:rPr>
        <w:t xml:space="preserve">. </w:t>
      </w:r>
      <w:r w:rsidRPr="00214E3F">
        <w:rPr>
          <w:b/>
          <w:bCs/>
          <w:noProof/>
        </w:rPr>
        <w:t>2014</w:t>
      </w:r>
      <w:r w:rsidRPr="00214E3F">
        <w:rPr>
          <w:noProof/>
        </w:rPr>
        <w:t xml:space="preserve">. The relationship of leaf photosynthetic traits - Vcmax and Jmax - to leaf nitrogen, leaf phosphorus, and specific leaf area: a meta-analysis and modeling study. </w:t>
      </w:r>
      <w:r w:rsidRPr="00214E3F">
        <w:rPr>
          <w:i/>
          <w:iCs/>
          <w:noProof/>
        </w:rPr>
        <w:t>Ecology and Evolution</w:t>
      </w:r>
      <w:r w:rsidRPr="00214E3F">
        <w:rPr>
          <w:noProof/>
        </w:rPr>
        <w:t xml:space="preserve"> </w:t>
      </w:r>
      <w:r w:rsidRPr="00214E3F">
        <w:rPr>
          <w:b/>
          <w:bCs/>
          <w:noProof/>
        </w:rPr>
        <w:t>4</w:t>
      </w:r>
      <w:r w:rsidRPr="00214E3F">
        <w:rPr>
          <w:noProof/>
        </w:rPr>
        <w:t>: 3218–3235.</w:t>
      </w:r>
    </w:p>
    <w:p w14:paraId="388E4D7F"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Walker AP, Johnson AL, Rogers A, Anderson J, Bridges RA, Fisher RA, Lu D, Ricciuto DM, Serbin SP, Ye M</w:t>
      </w:r>
      <w:r w:rsidRPr="00214E3F">
        <w:rPr>
          <w:noProof/>
        </w:rPr>
        <w:t xml:space="preserve">. </w:t>
      </w:r>
      <w:r w:rsidRPr="00214E3F">
        <w:rPr>
          <w:b/>
          <w:bCs/>
          <w:noProof/>
        </w:rPr>
        <w:t>2021</w:t>
      </w:r>
      <w:r w:rsidRPr="00214E3F">
        <w:rPr>
          <w:noProof/>
        </w:rPr>
        <w:t xml:space="preserve">. Multi‐hypothesis comparison of Farquhar and Collatz photosynthesis models reveals the unexpected influence of empirical assumptions at leaf and global scales. </w:t>
      </w:r>
      <w:r w:rsidRPr="00214E3F">
        <w:rPr>
          <w:i/>
          <w:iCs/>
          <w:noProof/>
        </w:rPr>
        <w:t>Global Change Biology</w:t>
      </w:r>
      <w:r w:rsidRPr="00214E3F">
        <w:rPr>
          <w:noProof/>
        </w:rPr>
        <w:t xml:space="preserve"> </w:t>
      </w:r>
      <w:r w:rsidRPr="00214E3F">
        <w:rPr>
          <w:b/>
          <w:bCs/>
          <w:noProof/>
        </w:rPr>
        <w:t>27</w:t>
      </w:r>
      <w:r w:rsidRPr="00214E3F">
        <w:rPr>
          <w:noProof/>
        </w:rPr>
        <w:t>: 804–822.</w:t>
      </w:r>
    </w:p>
    <w:p w14:paraId="463FE04C"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Waring EF, Perkowski EA, Smith NG</w:t>
      </w:r>
      <w:r w:rsidRPr="00214E3F">
        <w:rPr>
          <w:noProof/>
        </w:rPr>
        <w:t>. Soil nitrogen fertilization reduces relative leaf nitrogen allocation to photosynthesis.</w:t>
      </w:r>
    </w:p>
    <w:p w14:paraId="1B8C9150"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Westerband AC, Wright IJ, Maire V, Paillassa J, Prentice IC, Atkin OK, Bloomfield KJ, Cernusak LA, Dong N, Gleason SM, </w:t>
      </w:r>
      <w:r w:rsidRPr="00214E3F">
        <w:rPr>
          <w:b/>
          <w:bCs/>
          <w:i/>
          <w:iCs/>
          <w:noProof/>
        </w:rPr>
        <w:t>et al.</w:t>
      </w:r>
      <w:r w:rsidRPr="00214E3F">
        <w:rPr>
          <w:noProof/>
        </w:rPr>
        <w:t xml:space="preserve"> </w:t>
      </w:r>
      <w:r w:rsidRPr="00214E3F">
        <w:rPr>
          <w:b/>
          <w:bCs/>
          <w:noProof/>
        </w:rPr>
        <w:t>2022</w:t>
      </w:r>
      <w:r w:rsidRPr="00214E3F">
        <w:rPr>
          <w:noProof/>
        </w:rPr>
        <w:t xml:space="preserve">. Coordination of photosynthetic traits across soil and climate gradients. </w:t>
      </w:r>
      <w:r w:rsidRPr="00214E3F">
        <w:rPr>
          <w:i/>
          <w:iCs/>
          <w:noProof/>
        </w:rPr>
        <w:t>Global Change Biology</w:t>
      </w:r>
      <w:r w:rsidRPr="00214E3F">
        <w:rPr>
          <w:noProof/>
        </w:rPr>
        <w:t xml:space="preserve"> </w:t>
      </w:r>
      <w:r w:rsidRPr="00214E3F">
        <w:rPr>
          <w:b/>
          <w:bCs/>
          <w:noProof/>
        </w:rPr>
        <w:t>Early View</w:t>
      </w:r>
      <w:r w:rsidRPr="00214E3F">
        <w:rPr>
          <w:noProof/>
        </w:rPr>
        <w:t>.</w:t>
      </w:r>
    </w:p>
    <w:p w14:paraId="7AAF6B66" w14:textId="77777777" w:rsidR="00214E3F" w:rsidRPr="00214E3F" w:rsidRDefault="00214E3F" w:rsidP="00214E3F">
      <w:pPr>
        <w:widowControl w:val="0"/>
        <w:autoSpaceDE w:val="0"/>
        <w:autoSpaceDN w:val="0"/>
        <w:adjustRightInd w:val="0"/>
        <w:spacing w:line="480" w:lineRule="auto"/>
        <w:rPr>
          <w:noProof/>
        </w:rPr>
      </w:pPr>
      <w:r w:rsidRPr="00214E3F">
        <w:rPr>
          <w:b/>
          <w:bCs/>
          <w:noProof/>
        </w:rPr>
        <w:t>Wright IJ, Reich PB, Westoby M</w:t>
      </w:r>
      <w:r w:rsidRPr="00214E3F">
        <w:rPr>
          <w:noProof/>
        </w:rPr>
        <w:t xml:space="preserve">. </w:t>
      </w:r>
      <w:r w:rsidRPr="00214E3F">
        <w:rPr>
          <w:b/>
          <w:bCs/>
          <w:noProof/>
        </w:rPr>
        <w:t>2003</w:t>
      </w:r>
      <w:r w:rsidRPr="00214E3F">
        <w:rPr>
          <w:noProof/>
        </w:rPr>
        <w:t xml:space="preserve">. Least-cost input mixtures of water and nitrogen for photosynthesis. </w:t>
      </w:r>
      <w:r w:rsidRPr="00214E3F">
        <w:rPr>
          <w:i/>
          <w:iCs/>
          <w:noProof/>
        </w:rPr>
        <w:t>The American Naturalist</w:t>
      </w:r>
      <w:r w:rsidRPr="00214E3F">
        <w:rPr>
          <w:noProof/>
        </w:rPr>
        <w:t xml:space="preserve"> </w:t>
      </w:r>
      <w:r w:rsidRPr="00214E3F">
        <w:rPr>
          <w:b/>
          <w:bCs/>
          <w:noProof/>
        </w:rPr>
        <w:t>161</w:t>
      </w:r>
      <w:r w:rsidRPr="00214E3F">
        <w:rPr>
          <w:noProof/>
        </w:rPr>
        <w:t>: 98–111.</w:t>
      </w:r>
    </w:p>
    <w:p w14:paraId="36B810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Ziehn T, Kattge J, Knorr W, Scholze M</w:t>
      </w:r>
      <w:r w:rsidRPr="00214E3F">
        <w:rPr>
          <w:noProof/>
        </w:rPr>
        <w:t xml:space="preserve">. </w:t>
      </w:r>
      <w:r w:rsidRPr="00214E3F">
        <w:rPr>
          <w:b/>
          <w:bCs/>
          <w:noProof/>
        </w:rPr>
        <w:t>2011</w:t>
      </w:r>
      <w:r w:rsidRPr="00214E3F">
        <w:rPr>
          <w:noProof/>
        </w:rPr>
        <w:t xml:space="preserve">. Improving the predictability of global CO2 assimilation rates under climate change. </w:t>
      </w:r>
      <w:r w:rsidRPr="00214E3F">
        <w:rPr>
          <w:i/>
          <w:iCs/>
          <w:noProof/>
        </w:rPr>
        <w:t>Geophysical Research Letters</w:t>
      </w:r>
      <w:r w:rsidRPr="00214E3F">
        <w:rPr>
          <w:noProof/>
        </w:rPr>
        <w:t xml:space="preserve"> </w:t>
      </w:r>
      <w:r w:rsidRPr="00214E3F">
        <w:rPr>
          <w:b/>
          <w:bCs/>
          <w:noProof/>
        </w:rPr>
        <w:t>38</w:t>
      </w:r>
      <w:r w:rsidRPr="00214E3F">
        <w:rPr>
          <w:noProof/>
        </w:rPr>
        <w:t>: L10404.</w:t>
      </w:r>
    </w:p>
    <w:p w14:paraId="58BCB247" w14:textId="4E6C6613" w:rsidR="00AA3362" w:rsidRPr="00AA3362" w:rsidRDefault="00AA3362" w:rsidP="00214E3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3"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3"/>
  </w:num>
  <w:num w:numId="2" w16cid:durableId="925115923">
    <w:abstractNumId w:val="2"/>
  </w:num>
  <w:num w:numId="3" w16cid:durableId="1299341662">
    <w:abstractNumId w:val="1"/>
  </w:num>
  <w:num w:numId="4" w16cid:durableId="1041632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623EC"/>
    <w:rsid w:val="00065B18"/>
    <w:rsid w:val="00072F0D"/>
    <w:rsid w:val="00080669"/>
    <w:rsid w:val="00085ACB"/>
    <w:rsid w:val="000865A1"/>
    <w:rsid w:val="00090656"/>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1C56"/>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711F"/>
    <w:rsid w:val="00207B31"/>
    <w:rsid w:val="00214E3F"/>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6AB"/>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3F18D0"/>
    <w:rsid w:val="004070A8"/>
    <w:rsid w:val="004148B6"/>
    <w:rsid w:val="004159BB"/>
    <w:rsid w:val="00421772"/>
    <w:rsid w:val="004219F5"/>
    <w:rsid w:val="00426217"/>
    <w:rsid w:val="00427F68"/>
    <w:rsid w:val="00430933"/>
    <w:rsid w:val="004351E1"/>
    <w:rsid w:val="00446B04"/>
    <w:rsid w:val="004566E8"/>
    <w:rsid w:val="00457CDD"/>
    <w:rsid w:val="00461265"/>
    <w:rsid w:val="00466818"/>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463D3"/>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29A4"/>
    <w:rsid w:val="006671C4"/>
    <w:rsid w:val="00674254"/>
    <w:rsid w:val="00676F12"/>
    <w:rsid w:val="006831D4"/>
    <w:rsid w:val="00691B71"/>
    <w:rsid w:val="00692389"/>
    <w:rsid w:val="00693E83"/>
    <w:rsid w:val="006946C7"/>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69EA"/>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B7651"/>
    <w:rsid w:val="009C0C20"/>
    <w:rsid w:val="009C3546"/>
    <w:rsid w:val="009C50E2"/>
    <w:rsid w:val="009D4499"/>
    <w:rsid w:val="009E1A7B"/>
    <w:rsid w:val="009F5A9C"/>
    <w:rsid w:val="009F7B8B"/>
    <w:rsid w:val="00A009A4"/>
    <w:rsid w:val="00A04FA1"/>
    <w:rsid w:val="00A05D01"/>
    <w:rsid w:val="00A11EA1"/>
    <w:rsid w:val="00A16927"/>
    <w:rsid w:val="00A233BA"/>
    <w:rsid w:val="00A25850"/>
    <w:rsid w:val="00A26963"/>
    <w:rsid w:val="00A34141"/>
    <w:rsid w:val="00A36166"/>
    <w:rsid w:val="00A43D9D"/>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B03624"/>
    <w:rsid w:val="00B14994"/>
    <w:rsid w:val="00B14AEF"/>
    <w:rsid w:val="00B21D8A"/>
    <w:rsid w:val="00B2269C"/>
    <w:rsid w:val="00B22F67"/>
    <w:rsid w:val="00B31387"/>
    <w:rsid w:val="00B32655"/>
    <w:rsid w:val="00B34A11"/>
    <w:rsid w:val="00B35E3E"/>
    <w:rsid w:val="00B37457"/>
    <w:rsid w:val="00B41418"/>
    <w:rsid w:val="00B50367"/>
    <w:rsid w:val="00B57485"/>
    <w:rsid w:val="00B639AF"/>
    <w:rsid w:val="00B824CB"/>
    <w:rsid w:val="00B91CD3"/>
    <w:rsid w:val="00B939BB"/>
    <w:rsid w:val="00BA43FC"/>
    <w:rsid w:val="00BA566E"/>
    <w:rsid w:val="00BA63A8"/>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CF6ECE"/>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A40"/>
    <w:rsid w:val="00E11D4E"/>
    <w:rsid w:val="00E130E2"/>
    <w:rsid w:val="00E134F2"/>
    <w:rsid w:val="00E2012D"/>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458C4"/>
    <w:rsid w:val="00F500F2"/>
    <w:rsid w:val="00F549AC"/>
    <w:rsid w:val="00F676C9"/>
    <w:rsid w:val="00F7133A"/>
    <w:rsid w:val="00F734AE"/>
    <w:rsid w:val="00F74E98"/>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38</Pages>
  <Words>35153</Words>
  <Characters>200377</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dcterms:created xsi:type="dcterms:W3CDTF">2022-11-15T21:51:00Z</dcterms:created>
  <dcterms:modified xsi:type="dcterms:W3CDTF">2022-11-17T23:14:00Z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